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B93" w:rsidRPr="00AB0BCB" w:rsidRDefault="002A4B93" w:rsidP="002A4B93">
      <w:pPr>
        <w:autoSpaceDE w:val="0"/>
        <w:autoSpaceDN w:val="0"/>
        <w:adjustRightInd w:val="0"/>
        <w:spacing w:after="0" w:line="360" w:lineRule="auto"/>
        <w:jc w:val="right"/>
        <w:rPr>
          <w:rFonts w:ascii="Times New Roman" w:hAnsi="Times New Roman" w:cs="Times New Roman"/>
          <w:b/>
          <w:bCs/>
          <w:sz w:val="24"/>
          <w:szCs w:val="24"/>
        </w:rPr>
      </w:pPr>
      <w:r w:rsidRPr="00AB0BCB">
        <w:rPr>
          <w:rFonts w:ascii="Times New Roman" w:hAnsi="Times New Roman" w:cs="Times New Roman"/>
          <w:b/>
          <w:bCs/>
          <w:sz w:val="24"/>
          <w:szCs w:val="24"/>
        </w:rPr>
        <w:t>APPENDIX-I</w:t>
      </w:r>
    </w:p>
    <w:p w:rsidR="00803E42" w:rsidRPr="00AB0BCB" w:rsidRDefault="00803E42" w:rsidP="00803E42">
      <w:pPr>
        <w:autoSpaceDE w:val="0"/>
        <w:autoSpaceDN w:val="0"/>
        <w:adjustRightInd w:val="0"/>
        <w:spacing w:after="0" w:line="360" w:lineRule="auto"/>
        <w:jc w:val="right"/>
        <w:rPr>
          <w:rFonts w:ascii="Times New Roman" w:hAnsi="Times New Roman" w:cs="Times New Roman"/>
          <w:b/>
          <w:bCs/>
          <w:sz w:val="24"/>
          <w:szCs w:val="24"/>
        </w:rPr>
      </w:pPr>
      <w:r w:rsidRPr="00AB0BCB">
        <w:rPr>
          <w:rFonts w:ascii="Times New Roman" w:hAnsi="Times New Roman" w:cs="Times New Roman"/>
          <w:sz w:val="24"/>
          <w:szCs w:val="24"/>
        </w:rPr>
        <w:t xml:space="preserve">(See Regulation </w:t>
      </w:r>
      <w:r w:rsidR="00951BC0">
        <w:rPr>
          <w:rFonts w:ascii="Times New Roman" w:hAnsi="Times New Roman" w:cs="Times New Roman"/>
          <w:sz w:val="24"/>
          <w:szCs w:val="24"/>
        </w:rPr>
        <w:t>2</w:t>
      </w:r>
      <w:r w:rsidR="00284D5C">
        <w:rPr>
          <w:rFonts w:ascii="Times New Roman" w:hAnsi="Times New Roman" w:cs="Times New Roman"/>
          <w:sz w:val="24"/>
          <w:szCs w:val="24"/>
        </w:rPr>
        <w:t>9</w:t>
      </w:r>
      <w:r w:rsidRPr="00AB0BCB">
        <w:rPr>
          <w:rFonts w:ascii="Times New Roman" w:hAnsi="Times New Roman" w:cs="Times New Roman"/>
          <w:sz w:val="24"/>
          <w:szCs w:val="24"/>
        </w:rPr>
        <w:t>)</w:t>
      </w:r>
    </w:p>
    <w:p w:rsidR="00F403B7" w:rsidRPr="00AB0BCB" w:rsidRDefault="00F403B7" w:rsidP="002A4B93">
      <w:pPr>
        <w:autoSpaceDE w:val="0"/>
        <w:autoSpaceDN w:val="0"/>
        <w:adjustRightInd w:val="0"/>
        <w:spacing w:after="0" w:line="360" w:lineRule="auto"/>
        <w:jc w:val="right"/>
        <w:rPr>
          <w:rFonts w:ascii="Times New Roman" w:hAnsi="Times New Roman" w:cs="Times New Roman"/>
          <w:b/>
          <w:bCs/>
          <w:sz w:val="24"/>
          <w:szCs w:val="24"/>
        </w:rPr>
      </w:pPr>
    </w:p>
    <w:p w:rsidR="002630A8" w:rsidRPr="00AB0BCB" w:rsidRDefault="002630A8" w:rsidP="002A4B93">
      <w:pPr>
        <w:autoSpaceDE w:val="0"/>
        <w:autoSpaceDN w:val="0"/>
        <w:adjustRightInd w:val="0"/>
        <w:spacing w:after="0" w:line="360" w:lineRule="auto"/>
        <w:jc w:val="center"/>
        <w:rPr>
          <w:rFonts w:ascii="Times New Roman" w:hAnsi="Times New Roman" w:cs="Times New Roman"/>
          <w:b/>
          <w:bCs/>
          <w:sz w:val="24"/>
          <w:szCs w:val="24"/>
        </w:rPr>
      </w:pPr>
      <w:r w:rsidRPr="00AB0BCB">
        <w:rPr>
          <w:rFonts w:ascii="Times New Roman" w:hAnsi="Times New Roman" w:cs="Times New Roman"/>
          <w:b/>
          <w:bCs/>
          <w:sz w:val="24"/>
          <w:szCs w:val="24"/>
        </w:rPr>
        <w:t>PROCEDURE FOR DETERMINATION OF REMUNERATIVE</w:t>
      </w:r>
      <w:r w:rsidR="0004455B">
        <w:rPr>
          <w:rFonts w:ascii="Times New Roman" w:hAnsi="Times New Roman" w:cs="Times New Roman"/>
          <w:b/>
          <w:bCs/>
          <w:sz w:val="24"/>
          <w:szCs w:val="24"/>
        </w:rPr>
        <w:t xml:space="preserve"> </w:t>
      </w:r>
      <w:r w:rsidRPr="00AB0BCB">
        <w:rPr>
          <w:rFonts w:ascii="Times New Roman" w:hAnsi="Times New Roman" w:cs="Times New Roman"/>
          <w:b/>
          <w:bCs/>
          <w:sz w:val="24"/>
          <w:szCs w:val="24"/>
        </w:rPr>
        <w:t>NORMS</w:t>
      </w:r>
    </w:p>
    <w:p w:rsidR="002630A8" w:rsidRPr="0004455B" w:rsidRDefault="002630A8" w:rsidP="0004455B">
      <w:pPr>
        <w:autoSpaceDE w:val="0"/>
        <w:autoSpaceDN w:val="0"/>
        <w:adjustRightInd w:val="0"/>
        <w:spacing w:after="0" w:line="360" w:lineRule="auto"/>
        <w:jc w:val="both"/>
        <w:rPr>
          <w:rFonts w:ascii="Times New Roman" w:hAnsi="Times New Roman" w:cs="Times New Roman"/>
          <w:b/>
          <w:bCs/>
        </w:rPr>
      </w:pPr>
      <w:r w:rsidRPr="0004455B">
        <w:rPr>
          <w:rFonts w:ascii="Times New Roman" w:hAnsi="Times New Roman" w:cs="Times New Roman"/>
          <w:b/>
          <w:bCs/>
        </w:rPr>
        <w:t>Introduction</w:t>
      </w:r>
    </w:p>
    <w:p w:rsidR="002630A8" w:rsidRPr="0004455B" w:rsidRDefault="002630A8" w:rsidP="0004455B">
      <w:pPr>
        <w:autoSpaceDE w:val="0"/>
        <w:autoSpaceDN w:val="0"/>
        <w:adjustRightInd w:val="0"/>
        <w:spacing w:after="0" w:line="360" w:lineRule="auto"/>
        <w:jc w:val="both"/>
        <w:rPr>
          <w:rFonts w:ascii="Times New Roman" w:hAnsi="Times New Roman" w:cs="Times New Roman"/>
        </w:rPr>
      </w:pPr>
      <w:r w:rsidRPr="0004455B">
        <w:rPr>
          <w:rFonts w:ascii="Times New Roman" w:hAnsi="Times New Roman" w:cs="Times New Roman"/>
        </w:rPr>
        <w:t>The Licensee is under obligation to supply power to the consumer, if it is available in the</w:t>
      </w:r>
      <w:r w:rsidR="0004455B" w:rsidRPr="0004455B">
        <w:rPr>
          <w:rFonts w:ascii="Times New Roman" w:hAnsi="Times New Roman" w:cs="Times New Roman"/>
        </w:rPr>
        <w:t xml:space="preserve"> </w:t>
      </w:r>
      <w:r w:rsidRPr="0004455B">
        <w:rPr>
          <w:rFonts w:ascii="Times New Roman" w:hAnsi="Times New Roman" w:cs="Times New Roman"/>
        </w:rPr>
        <w:t xml:space="preserve">system, technically feasible and remunerative. </w:t>
      </w:r>
      <w:r w:rsidR="00803E42" w:rsidRPr="0004455B">
        <w:rPr>
          <w:rFonts w:ascii="Times New Roman" w:hAnsi="Times New Roman" w:cs="Times New Roman"/>
        </w:rPr>
        <w:t xml:space="preserve">Regulation 3.26 </w:t>
      </w:r>
      <w:r w:rsidRPr="0004455B">
        <w:rPr>
          <w:rFonts w:ascii="Times New Roman" w:hAnsi="Times New Roman" w:cs="Times New Roman"/>
        </w:rPr>
        <w:t>of OERC Distribution (Condition of</w:t>
      </w:r>
      <w:r w:rsidR="0004455B" w:rsidRPr="0004455B">
        <w:rPr>
          <w:rFonts w:ascii="Times New Roman" w:hAnsi="Times New Roman" w:cs="Times New Roman"/>
        </w:rPr>
        <w:t xml:space="preserve"> </w:t>
      </w:r>
      <w:r w:rsidRPr="0004455B">
        <w:rPr>
          <w:rFonts w:ascii="Times New Roman" w:hAnsi="Times New Roman" w:cs="Times New Roman"/>
        </w:rPr>
        <w:t>Supply) Code,</w:t>
      </w:r>
      <w:r w:rsidR="0004455B" w:rsidRPr="0004455B">
        <w:rPr>
          <w:rFonts w:ascii="Times New Roman" w:hAnsi="Times New Roman" w:cs="Times New Roman"/>
        </w:rPr>
        <w:t xml:space="preserve"> </w:t>
      </w:r>
      <w:r w:rsidR="00803E42" w:rsidRPr="0004455B">
        <w:rPr>
          <w:rFonts w:ascii="Times New Roman" w:hAnsi="Times New Roman" w:cs="Times New Roman"/>
        </w:rPr>
        <w:t>2017</w:t>
      </w:r>
      <w:r w:rsidRPr="0004455B">
        <w:rPr>
          <w:rFonts w:ascii="Times New Roman" w:hAnsi="Times New Roman" w:cs="Times New Roman"/>
        </w:rPr>
        <w:t xml:space="preserve"> requires that Distribution Licensees will look into the technical feasibility and</w:t>
      </w:r>
      <w:r w:rsidR="0004455B" w:rsidRPr="0004455B">
        <w:rPr>
          <w:rFonts w:ascii="Times New Roman" w:hAnsi="Times New Roman" w:cs="Times New Roman"/>
        </w:rPr>
        <w:t xml:space="preserve"> </w:t>
      </w:r>
      <w:r w:rsidRPr="0004455B">
        <w:rPr>
          <w:rFonts w:ascii="Times New Roman" w:hAnsi="Times New Roman" w:cs="Times New Roman"/>
        </w:rPr>
        <w:t>commercial viability as per the norms. In case the scheme of supply is not remunerative as</w:t>
      </w:r>
      <w:r w:rsidR="0004455B" w:rsidRPr="0004455B">
        <w:rPr>
          <w:rFonts w:ascii="Times New Roman" w:hAnsi="Times New Roman" w:cs="Times New Roman"/>
        </w:rPr>
        <w:t xml:space="preserve"> </w:t>
      </w:r>
      <w:r w:rsidRPr="0004455B">
        <w:rPr>
          <w:rFonts w:ascii="Times New Roman" w:hAnsi="Times New Roman" w:cs="Times New Roman"/>
        </w:rPr>
        <w:t>above, the applicant shall be required to bear the portion of charges to make the scheme</w:t>
      </w:r>
      <w:r w:rsidR="0004455B" w:rsidRPr="0004455B">
        <w:rPr>
          <w:rFonts w:ascii="Times New Roman" w:hAnsi="Times New Roman" w:cs="Times New Roman"/>
        </w:rPr>
        <w:t xml:space="preserve"> </w:t>
      </w:r>
      <w:r w:rsidRPr="0004455B">
        <w:rPr>
          <w:rFonts w:ascii="Times New Roman" w:hAnsi="Times New Roman" w:cs="Times New Roman"/>
        </w:rPr>
        <w:t>remunerative.</w:t>
      </w:r>
    </w:p>
    <w:p w:rsidR="002630A8" w:rsidRPr="0004455B" w:rsidRDefault="002630A8" w:rsidP="0004455B">
      <w:pPr>
        <w:autoSpaceDE w:val="0"/>
        <w:autoSpaceDN w:val="0"/>
        <w:adjustRightInd w:val="0"/>
        <w:spacing w:after="0" w:line="360" w:lineRule="auto"/>
        <w:jc w:val="both"/>
        <w:rPr>
          <w:rFonts w:ascii="Times New Roman" w:hAnsi="Times New Roman" w:cs="Times New Roman"/>
          <w:b/>
          <w:bCs/>
        </w:rPr>
      </w:pPr>
      <w:r w:rsidRPr="0004455B">
        <w:rPr>
          <w:rFonts w:ascii="Times New Roman" w:hAnsi="Times New Roman" w:cs="Times New Roman"/>
          <w:b/>
          <w:bCs/>
        </w:rPr>
        <w:t>1. General</w:t>
      </w:r>
    </w:p>
    <w:p w:rsidR="002630A8" w:rsidRPr="0004455B" w:rsidRDefault="002630A8" w:rsidP="00043209">
      <w:pPr>
        <w:autoSpaceDE w:val="0"/>
        <w:autoSpaceDN w:val="0"/>
        <w:adjustRightInd w:val="0"/>
        <w:spacing w:after="0" w:line="360" w:lineRule="auto"/>
        <w:jc w:val="both"/>
        <w:rPr>
          <w:rFonts w:ascii="Times New Roman" w:hAnsi="Times New Roman" w:cs="Times New Roman"/>
        </w:rPr>
      </w:pPr>
      <w:r w:rsidRPr="0004455B">
        <w:rPr>
          <w:rFonts w:ascii="Times New Roman" w:hAnsi="Times New Roman" w:cs="Times New Roman"/>
        </w:rPr>
        <w:t>New construction/extension/</w:t>
      </w:r>
      <w:proofErr w:type="spellStart"/>
      <w:r w:rsidRPr="0004455B">
        <w:rPr>
          <w:rFonts w:ascii="Times New Roman" w:hAnsi="Times New Roman" w:cs="Times New Roman"/>
        </w:rPr>
        <w:t>upgradation</w:t>
      </w:r>
      <w:proofErr w:type="spellEnd"/>
      <w:r w:rsidRPr="0004455B">
        <w:rPr>
          <w:rFonts w:ascii="Times New Roman" w:hAnsi="Times New Roman" w:cs="Times New Roman"/>
        </w:rPr>
        <w:t xml:space="preserve"> of lines, sub-stations, etc. meant for a single</w:t>
      </w:r>
      <w:r w:rsidR="0004455B" w:rsidRPr="0004455B">
        <w:rPr>
          <w:rFonts w:ascii="Times New Roman" w:hAnsi="Times New Roman" w:cs="Times New Roman"/>
        </w:rPr>
        <w:t xml:space="preserve"> </w:t>
      </w:r>
      <w:r w:rsidRPr="0004455B">
        <w:rPr>
          <w:rFonts w:ascii="Times New Roman" w:hAnsi="Times New Roman" w:cs="Times New Roman"/>
        </w:rPr>
        <w:t>beneficiary or a group of beneficiaries require capital investment and additional expenditure for</w:t>
      </w:r>
      <w:r w:rsidR="0004455B" w:rsidRPr="0004455B">
        <w:rPr>
          <w:rFonts w:ascii="Times New Roman" w:hAnsi="Times New Roman" w:cs="Times New Roman"/>
        </w:rPr>
        <w:t xml:space="preserve"> </w:t>
      </w:r>
      <w:r w:rsidRPr="0004455B">
        <w:rPr>
          <w:rFonts w:ascii="Times New Roman" w:hAnsi="Times New Roman" w:cs="Times New Roman"/>
        </w:rPr>
        <w:t>servicing the new consumers. The licensee shall undertake Cost-benefit analysis of the scheme</w:t>
      </w:r>
      <w:r w:rsidR="0004455B" w:rsidRPr="0004455B">
        <w:rPr>
          <w:rFonts w:ascii="Times New Roman" w:hAnsi="Times New Roman" w:cs="Times New Roman"/>
        </w:rPr>
        <w:t xml:space="preserve"> </w:t>
      </w:r>
      <w:r w:rsidRPr="0004455B">
        <w:rPr>
          <w:rFonts w:ascii="Times New Roman" w:hAnsi="Times New Roman" w:cs="Times New Roman"/>
        </w:rPr>
        <w:t>of power supply in order to ascertain whether the remunerative supply scheme is technically</w:t>
      </w:r>
      <w:r w:rsidR="0004455B" w:rsidRPr="0004455B">
        <w:rPr>
          <w:rFonts w:ascii="Times New Roman" w:hAnsi="Times New Roman" w:cs="Times New Roman"/>
        </w:rPr>
        <w:t xml:space="preserve"> </w:t>
      </w:r>
      <w:r w:rsidRPr="0004455B">
        <w:rPr>
          <w:rFonts w:ascii="Times New Roman" w:hAnsi="Times New Roman" w:cs="Times New Roman"/>
        </w:rPr>
        <w:t>feasible.</w:t>
      </w:r>
    </w:p>
    <w:p w:rsidR="002630A8" w:rsidRPr="0004455B" w:rsidRDefault="002630A8" w:rsidP="0004455B">
      <w:pPr>
        <w:autoSpaceDE w:val="0"/>
        <w:autoSpaceDN w:val="0"/>
        <w:adjustRightInd w:val="0"/>
        <w:spacing w:after="0" w:line="360" w:lineRule="auto"/>
        <w:jc w:val="both"/>
        <w:rPr>
          <w:rFonts w:ascii="Times New Roman" w:hAnsi="Times New Roman" w:cs="Times New Roman"/>
          <w:b/>
          <w:bCs/>
        </w:rPr>
      </w:pPr>
      <w:r w:rsidRPr="0004455B">
        <w:rPr>
          <w:rFonts w:ascii="Times New Roman" w:hAnsi="Times New Roman" w:cs="Times New Roman"/>
          <w:b/>
          <w:bCs/>
        </w:rPr>
        <w:t>2. Remunerative Scheme</w:t>
      </w:r>
    </w:p>
    <w:p w:rsidR="002630A8" w:rsidRPr="0004455B" w:rsidRDefault="002630A8" w:rsidP="0004455B">
      <w:pPr>
        <w:autoSpaceDE w:val="0"/>
        <w:autoSpaceDN w:val="0"/>
        <w:adjustRightInd w:val="0"/>
        <w:spacing w:after="0" w:line="360" w:lineRule="auto"/>
        <w:jc w:val="both"/>
        <w:rPr>
          <w:rFonts w:ascii="Times New Roman" w:hAnsi="Times New Roman" w:cs="Times New Roman"/>
        </w:rPr>
      </w:pPr>
      <w:r w:rsidRPr="0004455B">
        <w:rPr>
          <w:rFonts w:ascii="Times New Roman" w:hAnsi="Times New Roman" w:cs="Times New Roman"/>
        </w:rPr>
        <w:t>An investment on any scheme of power supply shall be treated as remunerative if the</w:t>
      </w:r>
      <w:r w:rsidR="0004455B" w:rsidRPr="0004455B">
        <w:rPr>
          <w:rFonts w:ascii="Times New Roman" w:hAnsi="Times New Roman" w:cs="Times New Roman"/>
        </w:rPr>
        <w:t xml:space="preserve"> </w:t>
      </w:r>
      <w:r w:rsidRPr="0004455B">
        <w:rPr>
          <w:rFonts w:ascii="Times New Roman" w:hAnsi="Times New Roman" w:cs="Times New Roman"/>
        </w:rPr>
        <w:t>revenue from sale of power is equal to or exceeds the cost of power purchase for meeting the</w:t>
      </w:r>
      <w:r w:rsidR="0004455B" w:rsidRPr="0004455B">
        <w:rPr>
          <w:rFonts w:ascii="Times New Roman" w:hAnsi="Times New Roman" w:cs="Times New Roman"/>
        </w:rPr>
        <w:t xml:space="preserve"> </w:t>
      </w:r>
      <w:r w:rsidRPr="0004455B">
        <w:rPr>
          <w:rFonts w:ascii="Times New Roman" w:hAnsi="Times New Roman" w:cs="Times New Roman"/>
        </w:rPr>
        <w:t xml:space="preserve">consumer’s load, the cost of capital, depreciation, </w:t>
      </w:r>
      <w:proofErr w:type="gramStart"/>
      <w:r w:rsidRPr="0004455B">
        <w:rPr>
          <w:rFonts w:ascii="Times New Roman" w:hAnsi="Times New Roman" w:cs="Times New Roman"/>
        </w:rPr>
        <w:t>interest</w:t>
      </w:r>
      <w:proofErr w:type="gramEnd"/>
      <w:r w:rsidRPr="0004455B">
        <w:rPr>
          <w:rFonts w:ascii="Times New Roman" w:hAnsi="Times New Roman" w:cs="Times New Roman"/>
        </w:rPr>
        <w:t xml:space="preserve"> and O&amp;M expenses.</w:t>
      </w:r>
    </w:p>
    <w:p w:rsidR="0004455B" w:rsidRPr="0004455B" w:rsidRDefault="0004455B" w:rsidP="0004455B">
      <w:pPr>
        <w:autoSpaceDE w:val="0"/>
        <w:autoSpaceDN w:val="0"/>
        <w:adjustRightInd w:val="0"/>
        <w:spacing w:after="0" w:line="360" w:lineRule="auto"/>
        <w:jc w:val="both"/>
        <w:rPr>
          <w:rFonts w:ascii="Times New Roman" w:hAnsi="Times New Roman" w:cs="Times New Roman"/>
        </w:rPr>
      </w:pPr>
    </w:p>
    <w:p w:rsidR="002630A8" w:rsidRPr="0004455B" w:rsidRDefault="002630A8" w:rsidP="0004455B">
      <w:pPr>
        <w:autoSpaceDE w:val="0"/>
        <w:autoSpaceDN w:val="0"/>
        <w:adjustRightInd w:val="0"/>
        <w:spacing w:after="0" w:line="360" w:lineRule="auto"/>
        <w:jc w:val="both"/>
        <w:rPr>
          <w:rFonts w:ascii="Times New Roman" w:hAnsi="Times New Roman" w:cs="Times New Roman"/>
        </w:rPr>
      </w:pPr>
      <w:r w:rsidRPr="0004455B">
        <w:rPr>
          <w:rFonts w:ascii="Times New Roman" w:hAnsi="Times New Roman" w:cs="Times New Roman"/>
        </w:rPr>
        <w:t>The licensee shall undertake such schemes at its cost when the scheme is found to be</w:t>
      </w:r>
      <w:r w:rsidR="0004455B" w:rsidRPr="0004455B">
        <w:rPr>
          <w:rFonts w:ascii="Times New Roman" w:hAnsi="Times New Roman" w:cs="Times New Roman"/>
        </w:rPr>
        <w:t xml:space="preserve"> </w:t>
      </w:r>
      <w:r w:rsidRPr="0004455B">
        <w:rPr>
          <w:rFonts w:ascii="Times New Roman" w:hAnsi="Times New Roman" w:cs="Times New Roman"/>
        </w:rPr>
        <w:t>commercially viable if it is remunerative as per the norms approved by the Commission</w:t>
      </w:r>
      <w:r w:rsidR="0004455B" w:rsidRPr="0004455B">
        <w:rPr>
          <w:rFonts w:ascii="Times New Roman" w:hAnsi="Times New Roman" w:cs="Times New Roman"/>
        </w:rPr>
        <w:t xml:space="preserve"> </w:t>
      </w:r>
      <w:r w:rsidRPr="0004455B">
        <w:rPr>
          <w:rFonts w:ascii="Times New Roman" w:hAnsi="Times New Roman" w:cs="Times New Roman"/>
        </w:rPr>
        <w:t>hereunder.</w:t>
      </w:r>
    </w:p>
    <w:p w:rsidR="0004455B" w:rsidRPr="0004455B" w:rsidRDefault="0004455B" w:rsidP="0004455B">
      <w:pPr>
        <w:autoSpaceDE w:val="0"/>
        <w:autoSpaceDN w:val="0"/>
        <w:adjustRightInd w:val="0"/>
        <w:spacing w:after="0" w:line="360" w:lineRule="auto"/>
        <w:jc w:val="both"/>
        <w:rPr>
          <w:rFonts w:ascii="Times New Roman" w:hAnsi="Times New Roman" w:cs="Times New Roman"/>
        </w:rPr>
      </w:pPr>
    </w:p>
    <w:p w:rsidR="002630A8" w:rsidRPr="0004455B" w:rsidRDefault="002630A8" w:rsidP="0004455B">
      <w:pPr>
        <w:autoSpaceDE w:val="0"/>
        <w:autoSpaceDN w:val="0"/>
        <w:adjustRightInd w:val="0"/>
        <w:spacing w:after="0" w:line="360" w:lineRule="auto"/>
        <w:jc w:val="both"/>
        <w:rPr>
          <w:rFonts w:ascii="Times New Roman" w:hAnsi="Times New Roman" w:cs="Times New Roman"/>
        </w:rPr>
      </w:pPr>
      <w:r w:rsidRPr="0004455B">
        <w:rPr>
          <w:rFonts w:ascii="Times New Roman" w:hAnsi="Times New Roman" w:cs="Times New Roman"/>
        </w:rPr>
        <w:t>Any work that does not satisfy the above norms will be taken up by the licensee provided</w:t>
      </w:r>
      <w:r w:rsidR="0004455B" w:rsidRPr="0004455B">
        <w:rPr>
          <w:rFonts w:ascii="Times New Roman" w:hAnsi="Times New Roman" w:cs="Times New Roman"/>
        </w:rPr>
        <w:t xml:space="preserve"> </w:t>
      </w:r>
      <w:r w:rsidRPr="0004455B">
        <w:rPr>
          <w:rFonts w:ascii="Times New Roman" w:hAnsi="Times New Roman" w:cs="Times New Roman"/>
        </w:rPr>
        <w:t>the consumer bears the differential amounts of capital cost which satisfies the viability norm.</w:t>
      </w:r>
    </w:p>
    <w:p w:rsidR="002630A8" w:rsidRPr="0004455B" w:rsidRDefault="002630A8" w:rsidP="0004455B">
      <w:pPr>
        <w:autoSpaceDE w:val="0"/>
        <w:autoSpaceDN w:val="0"/>
        <w:adjustRightInd w:val="0"/>
        <w:spacing w:after="0" w:line="360" w:lineRule="auto"/>
        <w:jc w:val="both"/>
        <w:rPr>
          <w:rFonts w:ascii="Times New Roman" w:hAnsi="Times New Roman" w:cs="Times New Roman"/>
          <w:b/>
          <w:bCs/>
        </w:rPr>
      </w:pPr>
      <w:r w:rsidRPr="0004455B">
        <w:rPr>
          <w:rFonts w:ascii="Times New Roman" w:hAnsi="Times New Roman" w:cs="Times New Roman"/>
          <w:b/>
          <w:bCs/>
        </w:rPr>
        <w:t>3. Cost-Benefit Analysis</w:t>
      </w:r>
    </w:p>
    <w:p w:rsidR="002630A8" w:rsidRPr="0004455B" w:rsidRDefault="002630A8" w:rsidP="0004455B">
      <w:pPr>
        <w:autoSpaceDE w:val="0"/>
        <w:autoSpaceDN w:val="0"/>
        <w:adjustRightInd w:val="0"/>
        <w:spacing w:after="0" w:line="360" w:lineRule="auto"/>
        <w:jc w:val="both"/>
        <w:rPr>
          <w:rFonts w:ascii="Times New Roman" w:hAnsi="Times New Roman" w:cs="Times New Roman"/>
        </w:rPr>
      </w:pPr>
      <w:r w:rsidRPr="0004455B">
        <w:rPr>
          <w:rFonts w:ascii="Times New Roman" w:hAnsi="Times New Roman" w:cs="Times New Roman"/>
        </w:rPr>
        <w:t>The licensee makes a Cost-Benefit Analysis of each scheme/project intended to be</w:t>
      </w:r>
      <w:r w:rsidR="0004455B" w:rsidRPr="0004455B">
        <w:rPr>
          <w:rFonts w:ascii="Times New Roman" w:hAnsi="Times New Roman" w:cs="Times New Roman"/>
        </w:rPr>
        <w:t xml:space="preserve"> </w:t>
      </w:r>
      <w:r w:rsidRPr="0004455B">
        <w:rPr>
          <w:rFonts w:ascii="Times New Roman" w:hAnsi="Times New Roman" w:cs="Times New Roman"/>
        </w:rPr>
        <w:t>undertaken for power supply. For the purpose of this calculation the licensee has to take useful</w:t>
      </w:r>
      <w:r w:rsidR="0004455B" w:rsidRPr="0004455B">
        <w:rPr>
          <w:rFonts w:ascii="Times New Roman" w:hAnsi="Times New Roman" w:cs="Times New Roman"/>
        </w:rPr>
        <w:t xml:space="preserve"> </w:t>
      </w:r>
      <w:r w:rsidRPr="0004455B">
        <w:rPr>
          <w:rFonts w:ascii="Times New Roman" w:hAnsi="Times New Roman" w:cs="Times New Roman"/>
        </w:rPr>
        <w:t>life of the assets to be created for power supply for this purpose.</w:t>
      </w:r>
    </w:p>
    <w:p w:rsidR="0004455B" w:rsidRPr="0004455B" w:rsidRDefault="0004455B" w:rsidP="0004455B">
      <w:pPr>
        <w:autoSpaceDE w:val="0"/>
        <w:autoSpaceDN w:val="0"/>
        <w:adjustRightInd w:val="0"/>
        <w:spacing w:after="0" w:line="360" w:lineRule="auto"/>
        <w:jc w:val="both"/>
        <w:rPr>
          <w:rFonts w:ascii="Times New Roman" w:hAnsi="Times New Roman" w:cs="Times New Roman"/>
        </w:rPr>
      </w:pPr>
    </w:p>
    <w:p w:rsidR="002630A8" w:rsidRPr="0004455B" w:rsidRDefault="002630A8" w:rsidP="0004455B">
      <w:pPr>
        <w:autoSpaceDE w:val="0"/>
        <w:autoSpaceDN w:val="0"/>
        <w:adjustRightInd w:val="0"/>
        <w:spacing w:after="0" w:line="360" w:lineRule="auto"/>
        <w:jc w:val="both"/>
        <w:rPr>
          <w:rFonts w:ascii="Times New Roman" w:hAnsi="Times New Roman" w:cs="Times New Roman"/>
        </w:rPr>
      </w:pPr>
      <w:r w:rsidRPr="0004455B">
        <w:rPr>
          <w:rFonts w:ascii="Times New Roman" w:hAnsi="Times New Roman" w:cs="Times New Roman"/>
        </w:rPr>
        <w:t>The licensee should take a period of 12 months (one year) for calculating annual net</w:t>
      </w:r>
      <w:r w:rsidR="0004455B" w:rsidRPr="0004455B">
        <w:rPr>
          <w:rFonts w:ascii="Times New Roman" w:hAnsi="Times New Roman" w:cs="Times New Roman"/>
        </w:rPr>
        <w:t xml:space="preserve"> </w:t>
      </w:r>
      <w:r w:rsidRPr="0004455B">
        <w:rPr>
          <w:rFonts w:ascii="Times New Roman" w:hAnsi="Times New Roman" w:cs="Times New Roman"/>
        </w:rPr>
        <w:t>revenue at the end of first year to calculate the commercial viability norm.</w:t>
      </w:r>
    </w:p>
    <w:p w:rsidR="002630A8" w:rsidRPr="0004455B" w:rsidRDefault="002630A8" w:rsidP="0004455B">
      <w:pPr>
        <w:autoSpaceDE w:val="0"/>
        <w:autoSpaceDN w:val="0"/>
        <w:adjustRightInd w:val="0"/>
        <w:spacing w:after="0" w:line="360" w:lineRule="auto"/>
        <w:jc w:val="both"/>
        <w:rPr>
          <w:rFonts w:ascii="Times New Roman" w:hAnsi="Times New Roman" w:cs="Times New Roman"/>
          <w:b/>
          <w:bCs/>
        </w:rPr>
      </w:pPr>
      <w:r w:rsidRPr="0004455B">
        <w:rPr>
          <w:rFonts w:ascii="Times New Roman" w:hAnsi="Times New Roman" w:cs="Times New Roman"/>
          <w:b/>
          <w:bCs/>
        </w:rPr>
        <w:t>4. Calculation of capital cost</w:t>
      </w:r>
    </w:p>
    <w:p w:rsidR="002630A8" w:rsidRPr="0004455B" w:rsidRDefault="002630A8" w:rsidP="0004455B">
      <w:pPr>
        <w:pStyle w:val="BodyText"/>
        <w:spacing w:after="0" w:line="360" w:lineRule="auto"/>
        <w:jc w:val="both"/>
        <w:rPr>
          <w:sz w:val="22"/>
          <w:szCs w:val="22"/>
        </w:rPr>
      </w:pPr>
      <w:r w:rsidRPr="0004455B">
        <w:rPr>
          <w:sz w:val="22"/>
          <w:szCs w:val="22"/>
        </w:rPr>
        <w:t>Cost data compiled by DISCOMs shall be submitted to the Commission for approval from time to time. Pending submission of Cost Data to the Commission for approval, Capital cost shall be determined based on the escalation factor approved by the Commission from year to year (financial year wise).</w:t>
      </w:r>
    </w:p>
    <w:p w:rsidR="002630A8" w:rsidRDefault="002630A8" w:rsidP="0004455B">
      <w:pPr>
        <w:spacing w:after="0" w:line="360" w:lineRule="auto"/>
        <w:jc w:val="both"/>
        <w:rPr>
          <w:rFonts w:ascii="Times New Roman" w:hAnsi="Times New Roman" w:cs="Times New Roman"/>
        </w:rPr>
      </w:pPr>
      <w:r w:rsidRPr="0004455B">
        <w:rPr>
          <w:rFonts w:ascii="Times New Roman" w:hAnsi="Times New Roman" w:cs="Times New Roman"/>
        </w:rPr>
        <w:lastRenderedPageBreak/>
        <w:t xml:space="preserve">When a consumer is asked to bear the capital work, the estimated cost shall be calculated on </w:t>
      </w:r>
      <w:r w:rsidR="00E73052" w:rsidRPr="0004455B">
        <w:rPr>
          <w:rFonts w:ascii="Times New Roman" w:hAnsi="Times New Roman" w:cs="Times New Roman"/>
        </w:rPr>
        <w:t>the</w:t>
      </w:r>
      <w:r w:rsidR="00E73052">
        <w:rPr>
          <w:rFonts w:ascii="Times New Roman" w:hAnsi="Times New Roman" w:cs="Times New Roman"/>
        </w:rPr>
        <w:t xml:space="preserve"> </w:t>
      </w:r>
      <w:r w:rsidR="00E73052" w:rsidRPr="0004455B">
        <w:rPr>
          <w:rFonts w:ascii="Times New Roman" w:hAnsi="Times New Roman" w:cs="Times New Roman"/>
        </w:rPr>
        <w:t>aforesaid</w:t>
      </w:r>
      <w:r w:rsidRPr="0004455B">
        <w:rPr>
          <w:rFonts w:ascii="Times New Roman" w:hAnsi="Times New Roman" w:cs="Times New Roman"/>
        </w:rPr>
        <w:t xml:space="preserve"> basis. The licensee is entitled to collect the requisite supervision charge for checking and ensuring that the capital works have been done as per the standards and in addition, the inspection fees for inspection pertaining to safety and security as notified by the Govt. of O</w:t>
      </w:r>
      <w:r w:rsidR="00E73052">
        <w:rPr>
          <w:rFonts w:ascii="Times New Roman" w:hAnsi="Times New Roman" w:cs="Times New Roman"/>
        </w:rPr>
        <w:t>disha</w:t>
      </w:r>
      <w:r w:rsidRPr="0004455B">
        <w:rPr>
          <w:rFonts w:ascii="Times New Roman" w:hAnsi="Times New Roman" w:cs="Times New Roman"/>
        </w:rPr>
        <w:t xml:space="preserve"> from time to time. The licensee should ensure inspection of works by the Electrical Inspector.</w:t>
      </w:r>
    </w:p>
    <w:p w:rsidR="00E73052" w:rsidRPr="0004455B" w:rsidRDefault="00E73052" w:rsidP="0004455B">
      <w:pPr>
        <w:spacing w:after="0" w:line="360" w:lineRule="auto"/>
        <w:jc w:val="both"/>
        <w:rPr>
          <w:rFonts w:ascii="Times New Roman" w:hAnsi="Times New Roman" w:cs="Times New Roman"/>
        </w:rPr>
      </w:pPr>
    </w:p>
    <w:p w:rsidR="002630A8" w:rsidRPr="0004455B" w:rsidRDefault="002630A8" w:rsidP="0004455B">
      <w:pPr>
        <w:pStyle w:val="BodyText"/>
        <w:spacing w:after="0" w:line="360" w:lineRule="auto"/>
        <w:jc w:val="both"/>
        <w:rPr>
          <w:sz w:val="22"/>
          <w:szCs w:val="22"/>
        </w:rPr>
      </w:pPr>
      <w:r w:rsidRPr="0004455B">
        <w:rPr>
          <w:sz w:val="22"/>
          <w:szCs w:val="22"/>
        </w:rPr>
        <w:t>The material cost shall be inflated by the percentage as mentioned below for the incidental expenses incurred for procurement of materials for erection and installation of the capital works.</w:t>
      </w:r>
    </w:p>
    <w:p w:rsidR="002630A8" w:rsidRPr="0004455B" w:rsidRDefault="002630A8" w:rsidP="00582EE6">
      <w:pPr>
        <w:pStyle w:val="BodyText"/>
        <w:spacing w:after="0"/>
        <w:jc w:val="both"/>
        <w:rPr>
          <w:sz w:val="22"/>
          <w:szCs w:val="22"/>
        </w:rPr>
      </w:pPr>
      <w:r w:rsidRPr="0004455B">
        <w:rPr>
          <w:sz w:val="22"/>
          <w:szCs w:val="22"/>
        </w:rPr>
        <w:t>(a)</w:t>
      </w:r>
      <w:r w:rsidRPr="0004455B">
        <w:rPr>
          <w:sz w:val="22"/>
          <w:szCs w:val="22"/>
        </w:rPr>
        <w:tab/>
        <w:t>Cost of materials as per the cost data/</w:t>
      </w:r>
      <w:r w:rsidRPr="0004455B">
        <w:rPr>
          <w:sz w:val="22"/>
          <w:szCs w:val="22"/>
        </w:rPr>
        <w:tab/>
      </w:r>
      <w:r w:rsidR="0004455B">
        <w:rPr>
          <w:sz w:val="22"/>
          <w:szCs w:val="22"/>
        </w:rPr>
        <w:tab/>
      </w:r>
      <w:r w:rsidRPr="0004455B">
        <w:rPr>
          <w:sz w:val="22"/>
          <w:szCs w:val="22"/>
        </w:rPr>
        <w:t>A</w:t>
      </w:r>
    </w:p>
    <w:p w:rsidR="00582EE6" w:rsidRDefault="002630A8" w:rsidP="00582EE6">
      <w:pPr>
        <w:pStyle w:val="BodyText"/>
        <w:spacing w:after="0" w:line="360" w:lineRule="auto"/>
        <w:jc w:val="both"/>
        <w:rPr>
          <w:sz w:val="22"/>
          <w:szCs w:val="22"/>
        </w:rPr>
      </w:pPr>
      <w:r w:rsidRPr="0004455B">
        <w:rPr>
          <w:sz w:val="22"/>
          <w:szCs w:val="22"/>
        </w:rPr>
        <w:tab/>
      </w:r>
      <w:proofErr w:type="gramStart"/>
      <w:r w:rsidR="0004455B" w:rsidRPr="0004455B">
        <w:rPr>
          <w:sz w:val="22"/>
          <w:szCs w:val="22"/>
        </w:rPr>
        <w:t>estimate</w:t>
      </w:r>
      <w:proofErr w:type="gramEnd"/>
      <w:r w:rsidR="0004455B" w:rsidRPr="0004455B">
        <w:rPr>
          <w:sz w:val="22"/>
          <w:szCs w:val="22"/>
        </w:rPr>
        <w:t xml:space="preserve"> </w:t>
      </w:r>
      <w:r w:rsidRPr="0004455B">
        <w:rPr>
          <w:sz w:val="22"/>
          <w:szCs w:val="22"/>
        </w:rPr>
        <w:t>approved by the Commission</w:t>
      </w:r>
    </w:p>
    <w:p w:rsidR="002630A8" w:rsidRPr="0004455B" w:rsidRDefault="002630A8" w:rsidP="0004455B">
      <w:pPr>
        <w:pStyle w:val="BodyText"/>
        <w:spacing w:after="0" w:line="360" w:lineRule="auto"/>
        <w:jc w:val="both"/>
        <w:rPr>
          <w:sz w:val="22"/>
          <w:szCs w:val="22"/>
        </w:rPr>
      </w:pPr>
      <w:r w:rsidRPr="0004455B">
        <w:rPr>
          <w:sz w:val="22"/>
          <w:szCs w:val="22"/>
        </w:rPr>
        <w:t>(b)</w:t>
      </w:r>
      <w:r w:rsidRPr="0004455B">
        <w:rPr>
          <w:sz w:val="22"/>
          <w:szCs w:val="22"/>
        </w:rPr>
        <w:tab/>
        <w:t>Stock storage insurance</w:t>
      </w:r>
      <w:r w:rsidRPr="0004455B">
        <w:rPr>
          <w:sz w:val="22"/>
          <w:szCs w:val="22"/>
        </w:rPr>
        <w:tab/>
      </w:r>
      <w:r w:rsidRPr="0004455B">
        <w:rPr>
          <w:sz w:val="22"/>
          <w:szCs w:val="22"/>
        </w:rPr>
        <w:tab/>
      </w:r>
      <w:r w:rsidRPr="0004455B">
        <w:rPr>
          <w:sz w:val="22"/>
          <w:szCs w:val="22"/>
        </w:rPr>
        <w:tab/>
      </w:r>
      <w:r w:rsidRPr="0004455B">
        <w:rPr>
          <w:sz w:val="22"/>
          <w:szCs w:val="22"/>
        </w:rPr>
        <w:tab/>
        <w:t>B</w:t>
      </w:r>
      <w:r w:rsidRPr="0004455B">
        <w:rPr>
          <w:sz w:val="22"/>
          <w:szCs w:val="22"/>
        </w:rPr>
        <w:tab/>
        <w:t>3% of A</w:t>
      </w:r>
    </w:p>
    <w:p w:rsidR="002630A8" w:rsidRPr="0004455B" w:rsidRDefault="002630A8" w:rsidP="0004455B">
      <w:pPr>
        <w:pStyle w:val="BodyText"/>
        <w:spacing w:after="0" w:line="360" w:lineRule="auto"/>
        <w:jc w:val="both"/>
        <w:rPr>
          <w:sz w:val="22"/>
          <w:szCs w:val="22"/>
        </w:rPr>
      </w:pPr>
      <w:r w:rsidRPr="0004455B">
        <w:rPr>
          <w:sz w:val="22"/>
          <w:szCs w:val="22"/>
        </w:rPr>
        <w:t>(c)</w:t>
      </w:r>
      <w:r w:rsidRPr="0004455B">
        <w:rPr>
          <w:sz w:val="22"/>
          <w:szCs w:val="22"/>
        </w:rPr>
        <w:tab/>
        <w:t>Contingency</w:t>
      </w:r>
      <w:r w:rsidRPr="0004455B">
        <w:rPr>
          <w:sz w:val="22"/>
          <w:szCs w:val="22"/>
        </w:rPr>
        <w:tab/>
      </w:r>
      <w:r w:rsidRPr="0004455B">
        <w:rPr>
          <w:sz w:val="22"/>
          <w:szCs w:val="22"/>
        </w:rPr>
        <w:tab/>
      </w:r>
      <w:r w:rsidRPr="0004455B">
        <w:rPr>
          <w:sz w:val="22"/>
          <w:szCs w:val="22"/>
        </w:rPr>
        <w:tab/>
      </w:r>
      <w:r w:rsidRPr="0004455B">
        <w:rPr>
          <w:sz w:val="22"/>
          <w:szCs w:val="22"/>
        </w:rPr>
        <w:tab/>
      </w:r>
      <w:r w:rsidRPr="0004455B">
        <w:rPr>
          <w:sz w:val="22"/>
          <w:szCs w:val="22"/>
        </w:rPr>
        <w:tab/>
        <w:t>C</w:t>
      </w:r>
      <w:r w:rsidRPr="0004455B">
        <w:rPr>
          <w:sz w:val="22"/>
          <w:szCs w:val="22"/>
        </w:rPr>
        <w:tab/>
        <w:t>3% of (A+B)</w:t>
      </w:r>
    </w:p>
    <w:p w:rsidR="002630A8" w:rsidRPr="0004455B" w:rsidRDefault="002630A8" w:rsidP="0004455B">
      <w:pPr>
        <w:pStyle w:val="BodyText"/>
        <w:spacing w:after="0" w:line="360" w:lineRule="auto"/>
        <w:jc w:val="both"/>
        <w:rPr>
          <w:sz w:val="22"/>
          <w:szCs w:val="22"/>
        </w:rPr>
      </w:pPr>
      <w:r w:rsidRPr="0004455B">
        <w:rPr>
          <w:sz w:val="22"/>
          <w:szCs w:val="22"/>
        </w:rPr>
        <w:t>(d)</w:t>
      </w:r>
      <w:r w:rsidRPr="0004455B">
        <w:rPr>
          <w:sz w:val="22"/>
          <w:szCs w:val="22"/>
        </w:rPr>
        <w:tab/>
        <w:t>Tools &amp; Plants</w:t>
      </w:r>
      <w:r w:rsidRPr="0004455B">
        <w:rPr>
          <w:sz w:val="22"/>
          <w:szCs w:val="22"/>
        </w:rPr>
        <w:tab/>
      </w:r>
      <w:r w:rsidRPr="0004455B">
        <w:rPr>
          <w:sz w:val="22"/>
          <w:szCs w:val="22"/>
        </w:rPr>
        <w:tab/>
      </w:r>
      <w:r w:rsidRPr="0004455B">
        <w:rPr>
          <w:sz w:val="22"/>
          <w:szCs w:val="22"/>
        </w:rPr>
        <w:tab/>
      </w:r>
      <w:r w:rsidRPr="0004455B">
        <w:rPr>
          <w:sz w:val="22"/>
          <w:szCs w:val="22"/>
        </w:rPr>
        <w:tab/>
      </w:r>
      <w:r w:rsidRPr="0004455B">
        <w:rPr>
          <w:sz w:val="22"/>
          <w:szCs w:val="22"/>
        </w:rPr>
        <w:tab/>
        <w:t>D</w:t>
      </w:r>
      <w:r w:rsidRPr="0004455B">
        <w:rPr>
          <w:sz w:val="22"/>
          <w:szCs w:val="22"/>
        </w:rPr>
        <w:tab/>
        <w:t>2% of (A+B)</w:t>
      </w:r>
    </w:p>
    <w:p w:rsidR="002630A8" w:rsidRPr="0004455B" w:rsidRDefault="002630A8" w:rsidP="0004455B">
      <w:pPr>
        <w:pStyle w:val="BodyText"/>
        <w:spacing w:after="0" w:line="360" w:lineRule="auto"/>
        <w:jc w:val="both"/>
        <w:rPr>
          <w:sz w:val="22"/>
          <w:szCs w:val="22"/>
        </w:rPr>
      </w:pPr>
      <w:r w:rsidRPr="0004455B">
        <w:rPr>
          <w:sz w:val="22"/>
          <w:szCs w:val="22"/>
        </w:rPr>
        <w:t>(e)</w:t>
      </w:r>
      <w:r w:rsidRPr="0004455B">
        <w:rPr>
          <w:sz w:val="22"/>
          <w:szCs w:val="22"/>
        </w:rPr>
        <w:tab/>
        <w:t>Transportation</w:t>
      </w:r>
      <w:r w:rsidRPr="0004455B">
        <w:rPr>
          <w:sz w:val="22"/>
          <w:szCs w:val="22"/>
        </w:rPr>
        <w:tab/>
      </w:r>
      <w:r w:rsidRPr="0004455B">
        <w:rPr>
          <w:sz w:val="22"/>
          <w:szCs w:val="22"/>
        </w:rPr>
        <w:tab/>
      </w:r>
      <w:r w:rsidRPr="0004455B">
        <w:rPr>
          <w:sz w:val="22"/>
          <w:szCs w:val="22"/>
        </w:rPr>
        <w:tab/>
      </w:r>
      <w:r w:rsidRPr="0004455B">
        <w:rPr>
          <w:sz w:val="22"/>
          <w:szCs w:val="22"/>
        </w:rPr>
        <w:tab/>
      </w:r>
      <w:r w:rsidRPr="0004455B">
        <w:rPr>
          <w:sz w:val="22"/>
          <w:szCs w:val="22"/>
        </w:rPr>
        <w:tab/>
        <w:t>E</w:t>
      </w:r>
      <w:r w:rsidRPr="0004455B">
        <w:rPr>
          <w:sz w:val="22"/>
          <w:szCs w:val="22"/>
        </w:rPr>
        <w:tab/>
        <w:t>7.5% of (A+B)</w:t>
      </w:r>
    </w:p>
    <w:p w:rsidR="002630A8" w:rsidRPr="0004455B" w:rsidRDefault="002630A8" w:rsidP="00582EE6">
      <w:pPr>
        <w:pStyle w:val="BodyText"/>
        <w:spacing w:after="0" w:line="360" w:lineRule="auto"/>
        <w:jc w:val="both"/>
        <w:rPr>
          <w:sz w:val="22"/>
          <w:szCs w:val="22"/>
        </w:rPr>
      </w:pPr>
      <w:r w:rsidRPr="0004455B">
        <w:rPr>
          <w:sz w:val="22"/>
          <w:szCs w:val="22"/>
        </w:rPr>
        <w:t>(f)</w:t>
      </w:r>
      <w:r w:rsidRPr="0004455B">
        <w:rPr>
          <w:sz w:val="22"/>
          <w:szCs w:val="22"/>
        </w:rPr>
        <w:tab/>
        <w:t>Erection charges</w:t>
      </w:r>
      <w:r w:rsidRPr="0004455B">
        <w:rPr>
          <w:sz w:val="22"/>
          <w:szCs w:val="22"/>
        </w:rPr>
        <w:tab/>
      </w:r>
      <w:r w:rsidRPr="0004455B">
        <w:rPr>
          <w:sz w:val="22"/>
          <w:szCs w:val="22"/>
        </w:rPr>
        <w:tab/>
      </w:r>
      <w:r w:rsidRPr="0004455B">
        <w:rPr>
          <w:sz w:val="22"/>
          <w:szCs w:val="22"/>
        </w:rPr>
        <w:tab/>
      </w:r>
      <w:r w:rsidRPr="0004455B">
        <w:rPr>
          <w:sz w:val="22"/>
          <w:szCs w:val="22"/>
        </w:rPr>
        <w:tab/>
        <w:t>F</w:t>
      </w:r>
      <w:r w:rsidRPr="0004455B">
        <w:rPr>
          <w:sz w:val="22"/>
          <w:szCs w:val="22"/>
        </w:rPr>
        <w:tab/>
        <w:t>10% of (A+B)</w:t>
      </w:r>
    </w:p>
    <w:p w:rsidR="002630A8" w:rsidRPr="00426786" w:rsidRDefault="002630A8" w:rsidP="00582EE6">
      <w:pPr>
        <w:pStyle w:val="BodyText"/>
        <w:spacing w:after="0" w:line="360" w:lineRule="auto"/>
        <w:jc w:val="both"/>
        <w:rPr>
          <w:b/>
          <w:sz w:val="22"/>
          <w:szCs w:val="22"/>
        </w:rPr>
      </w:pPr>
      <w:r w:rsidRPr="0004455B">
        <w:rPr>
          <w:sz w:val="22"/>
          <w:szCs w:val="22"/>
        </w:rPr>
        <w:t>(g)</w:t>
      </w:r>
      <w:r w:rsidRPr="0004455B">
        <w:rPr>
          <w:sz w:val="22"/>
          <w:szCs w:val="22"/>
        </w:rPr>
        <w:tab/>
      </w:r>
      <w:r w:rsidRPr="00426786">
        <w:rPr>
          <w:b/>
          <w:sz w:val="22"/>
          <w:szCs w:val="22"/>
        </w:rPr>
        <w:t>Sub-total</w:t>
      </w:r>
      <w:r w:rsidRPr="00426786">
        <w:rPr>
          <w:b/>
          <w:sz w:val="22"/>
          <w:szCs w:val="22"/>
        </w:rPr>
        <w:tab/>
      </w:r>
      <w:r w:rsidRPr="00426786">
        <w:rPr>
          <w:b/>
          <w:sz w:val="22"/>
          <w:szCs w:val="22"/>
        </w:rPr>
        <w:tab/>
      </w:r>
      <w:r w:rsidRPr="00426786">
        <w:rPr>
          <w:b/>
          <w:sz w:val="22"/>
          <w:szCs w:val="22"/>
        </w:rPr>
        <w:tab/>
      </w:r>
      <w:r w:rsidRPr="00426786">
        <w:rPr>
          <w:b/>
          <w:sz w:val="22"/>
          <w:szCs w:val="22"/>
        </w:rPr>
        <w:tab/>
      </w:r>
      <w:r w:rsidRPr="00426786">
        <w:rPr>
          <w:b/>
          <w:sz w:val="22"/>
          <w:szCs w:val="22"/>
        </w:rPr>
        <w:tab/>
        <w:t>G</w:t>
      </w:r>
      <w:r w:rsidRPr="00426786">
        <w:rPr>
          <w:b/>
          <w:sz w:val="22"/>
          <w:szCs w:val="22"/>
        </w:rPr>
        <w:tab/>
        <w:t xml:space="preserve">Sum of </w:t>
      </w:r>
      <w:proofErr w:type="gramStart"/>
      <w:r w:rsidRPr="00426786">
        <w:rPr>
          <w:b/>
          <w:sz w:val="22"/>
          <w:szCs w:val="22"/>
        </w:rPr>
        <w:t>A</w:t>
      </w:r>
      <w:proofErr w:type="gramEnd"/>
      <w:r w:rsidRPr="00426786">
        <w:rPr>
          <w:b/>
          <w:sz w:val="22"/>
          <w:szCs w:val="22"/>
        </w:rPr>
        <w:t>...F</w:t>
      </w:r>
    </w:p>
    <w:p w:rsidR="002630A8" w:rsidRPr="00426786" w:rsidRDefault="002630A8" w:rsidP="00582EE6">
      <w:pPr>
        <w:pStyle w:val="BodyText"/>
        <w:spacing w:after="0"/>
        <w:jc w:val="both"/>
        <w:rPr>
          <w:sz w:val="22"/>
          <w:szCs w:val="22"/>
        </w:rPr>
      </w:pPr>
      <w:r w:rsidRPr="00426786">
        <w:rPr>
          <w:sz w:val="22"/>
          <w:szCs w:val="22"/>
        </w:rPr>
        <w:t>(h)</w:t>
      </w:r>
      <w:r w:rsidRPr="00426786">
        <w:rPr>
          <w:sz w:val="22"/>
          <w:szCs w:val="22"/>
        </w:rPr>
        <w:tab/>
        <w:t>Other overheads</w:t>
      </w:r>
      <w:r w:rsidR="0004455B" w:rsidRPr="00426786">
        <w:rPr>
          <w:sz w:val="22"/>
          <w:szCs w:val="22"/>
        </w:rPr>
        <w:t xml:space="preserve"> </w:t>
      </w:r>
      <w:r w:rsidRPr="00426786">
        <w:rPr>
          <w:sz w:val="22"/>
          <w:szCs w:val="22"/>
        </w:rPr>
        <w:t xml:space="preserve">(including supervision </w:t>
      </w:r>
      <w:r w:rsidRPr="00426786">
        <w:rPr>
          <w:sz w:val="22"/>
          <w:szCs w:val="22"/>
        </w:rPr>
        <w:tab/>
      </w:r>
      <w:r w:rsidR="00426786">
        <w:rPr>
          <w:sz w:val="22"/>
          <w:szCs w:val="22"/>
        </w:rPr>
        <w:tab/>
      </w:r>
      <w:r w:rsidRPr="00426786">
        <w:rPr>
          <w:sz w:val="22"/>
          <w:szCs w:val="22"/>
        </w:rPr>
        <w:t>H</w:t>
      </w:r>
      <w:r w:rsidRPr="00426786">
        <w:rPr>
          <w:sz w:val="22"/>
          <w:szCs w:val="22"/>
        </w:rPr>
        <w:tab/>
        <w:t>6% of G</w:t>
      </w:r>
    </w:p>
    <w:p w:rsidR="002630A8" w:rsidRPr="00426786" w:rsidRDefault="002630A8" w:rsidP="00582EE6">
      <w:pPr>
        <w:pStyle w:val="BodyText"/>
        <w:spacing w:after="0"/>
        <w:jc w:val="both"/>
        <w:rPr>
          <w:sz w:val="22"/>
          <w:szCs w:val="22"/>
        </w:rPr>
      </w:pPr>
      <w:r w:rsidRPr="00426786">
        <w:rPr>
          <w:b/>
          <w:sz w:val="22"/>
          <w:szCs w:val="22"/>
        </w:rPr>
        <w:tab/>
      </w:r>
      <w:r w:rsidRPr="00426786">
        <w:rPr>
          <w:sz w:val="22"/>
          <w:szCs w:val="22"/>
        </w:rPr>
        <w:t>Charges)</w:t>
      </w:r>
    </w:p>
    <w:p w:rsidR="002630A8" w:rsidRPr="0004455B" w:rsidRDefault="002630A8" w:rsidP="0004455B">
      <w:pPr>
        <w:pStyle w:val="BodyText"/>
        <w:spacing w:after="0" w:line="360" w:lineRule="auto"/>
        <w:jc w:val="both"/>
        <w:rPr>
          <w:sz w:val="22"/>
          <w:szCs w:val="22"/>
        </w:rPr>
      </w:pPr>
      <w:r w:rsidRPr="0004455B">
        <w:rPr>
          <w:sz w:val="22"/>
          <w:szCs w:val="22"/>
        </w:rPr>
        <w:t>(</w:t>
      </w:r>
      <w:proofErr w:type="spellStart"/>
      <w:r w:rsidRPr="0004455B">
        <w:rPr>
          <w:sz w:val="22"/>
          <w:szCs w:val="22"/>
        </w:rPr>
        <w:t>i</w:t>
      </w:r>
      <w:proofErr w:type="spellEnd"/>
      <w:r w:rsidRPr="0004455B">
        <w:rPr>
          <w:sz w:val="22"/>
          <w:szCs w:val="22"/>
        </w:rPr>
        <w:t>)</w:t>
      </w:r>
      <w:r w:rsidRPr="0004455B">
        <w:rPr>
          <w:sz w:val="22"/>
          <w:szCs w:val="22"/>
        </w:rPr>
        <w:tab/>
        <w:t>Total estimated capital cost</w:t>
      </w:r>
      <w:r w:rsidRPr="0004455B">
        <w:rPr>
          <w:sz w:val="22"/>
          <w:szCs w:val="22"/>
        </w:rPr>
        <w:tab/>
      </w:r>
      <w:r w:rsidRPr="0004455B">
        <w:rPr>
          <w:sz w:val="22"/>
          <w:szCs w:val="22"/>
        </w:rPr>
        <w:tab/>
      </w:r>
      <w:r w:rsidRPr="0004455B">
        <w:rPr>
          <w:sz w:val="22"/>
          <w:szCs w:val="22"/>
        </w:rPr>
        <w:tab/>
        <w:t>I</w:t>
      </w:r>
      <w:r w:rsidRPr="0004455B">
        <w:rPr>
          <w:sz w:val="22"/>
          <w:szCs w:val="22"/>
        </w:rPr>
        <w:tab/>
        <w:t>G+H</w:t>
      </w:r>
    </w:p>
    <w:p w:rsidR="002630A8" w:rsidRPr="0004455B" w:rsidRDefault="002630A8" w:rsidP="00582EE6">
      <w:pPr>
        <w:pStyle w:val="BodyText"/>
        <w:spacing w:after="0"/>
        <w:ind w:left="720" w:hanging="720"/>
        <w:jc w:val="both"/>
        <w:rPr>
          <w:sz w:val="22"/>
          <w:szCs w:val="22"/>
        </w:rPr>
      </w:pPr>
      <w:r w:rsidRPr="0004455B">
        <w:rPr>
          <w:sz w:val="22"/>
          <w:szCs w:val="22"/>
        </w:rPr>
        <w:t>(j)</w:t>
      </w:r>
      <w:r w:rsidRPr="0004455B">
        <w:rPr>
          <w:sz w:val="22"/>
          <w:szCs w:val="22"/>
        </w:rPr>
        <w:tab/>
        <w:t>Inspection fees (to be paid by the consumer</w:t>
      </w:r>
      <w:r w:rsidRPr="0004455B">
        <w:rPr>
          <w:sz w:val="22"/>
          <w:szCs w:val="22"/>
        </w:rPr>
        <w:tab/>
      </w:r>
      <w:r w:rsidRPr="0004455B">
        <w:rPr>
          <w:sz w:val="22"/>
          <w:szCs w:val="22"/>
        </w:rPr>
        <w:tab/>
      </w:r>
      <w:proofErr w:type="gramStart"/>
      <w:r w:rsidRPr="0004455B">
        <w:rPr>
          <w:sz w:val="22"/>
          <w:szCs w:val="22"/>
        </w:rPr>
        <w:t>As</w:t>
      </w:r>
      <w:proofErr w:type="gramEnd"/>
      <w:r w:rsidRPr="0004455B">
        <w:rPr>
          <w:sz w:val="22"/>
          <w:szCs w:val="22"/>
        </w:rPr>
        <w:t xml:space="preserve"> per </w:t>
      </w:r>
      <w:proofErr w:type="spellStart"/>
      <w:r w:rsidRPr="0004455B">
        <w:rPr>
          <w:sz w:val="22"/>
          <w:szCs w:val="22"/>
        </w:rPr>
        <w:t>actuals</w:t>
      </w:r>
      <w:proofErr w:type="spellEnd"/>
      <w:r w:rsidRPr="0004455B">
        <w:rPr>
          <w:sz w:val="22"/>
          <w:szCs w:val="22"/>
        </w:rPr>
        <w:t xml:space="preserve"> according to the </w:t>
      </w:r>
    </w:p>
    <w:p w:rsidR="002630A8" w:rsidRPr="0004455B" w:rsidRDefault="002630A8" w:rsidP="00582EE6">
      <w:pPr>
        <w:pStyle w:val="BodyText"/>
        <w:spacing w:after="0"/>
        <w:ind w:left="720" w:hanging="720"/>
        <w:jc w:val="both"/>
        <w:rPr>
          <w:sz w:val="22"/>
          <w:szCs w:val="22"/>
        </w:rPr>
      </w:pPr>
      <w:r w:rsidRPr="0004455B">
        <w:rPr>
          <w:sz w:val="22"/>
          <w:szCs w:val="22"/>
        </w:rPr>
        <w:tab/>
      </w:r>
      <w:proofErr w:type="gramStart"/>
      <w:r w:rsidRPr="0004455B">
        <w:rPr>
          <w:sz w:val="22"/>
          <w:szCs w:val="22"/>
        </w:rPr>
        <w:t>to</w:t>
      </w:r>
      <w:proofErr w:type="gramEnd"/>
      <w:r w:rsidRPr="0004455B">
        <w:rPr>
          <w:sz w:val="22"/>
          <w:szCs w:val="22"/>
        </w:rPr>
        <w:t xml:space="preserve"> the licensee, which is ultimately to be </w:t>
      </w:r>
      <w:r w:rsidRPr="0004455B">
        <w:rPr>
          <w:sz w:val="22"/>
          <w:szCs w:val="22"/>
        </w:rPr>
        <w:tab/>
      </w:r>
      <w:r w:rsidRPr="0004455B">
        <w:rPr>
          <w:sz w:val="22"/>
          <w:szCs w:val="22"/>
        </w:rPr>
        <w:tab/>
      </w:r>
      <w:r w:rsidR="0004455B">
        <w:rPr>
          <w:sz w:val="22"/>
          <w:szCs w:val="22"/>
        </w:rPr>
        <w:tab/>
      </w:r>
      <w:r w:rsidRPr="0004455B">
        <w:rPr>
          <w:sz w:val="22"/>
          <w:szCs w:val="22"/>
        </w:rPr>
        <w:t>the notification of the Govt.</w:t>
      </w:r>
    </w:p>
    <w:p w:rsidR="002630A8" w:rsidRDefault="002630A8" w:rsidP="00582EE6">
      <w:pPr>
        <w:pStyle w:val="BodyText"/>
        <w:spacing w:after="0"/>
        <w:ind w:left="720"/>
        <w:jc w:val="both"/>
        <w:rPr>
          <w:sz w:val="22"/>
          <w:szCs w:val="22"/>
        </w:rPr>
      </w:pPr>
      <w:proofErr w:type="gramStart"/>
      <w:r w:rsidRPr="0004455B">
        <w:rPr>
          <w:sz w:val="22"/>
          <w:szCs w:val="22"/>
        </w:rPr>
        <w:t>paid</w:t>
      </w:r>
      <w:proofErr w:type="gramEnd"/>
      <w:r w:rsidRPr="0004455B">
        <w:rPr>
          <w:sz w:val="22"/>
          <w:szCs w:val="22"/>
        </w:rPr>
        <w:t xml:space="preserve"> to the Government of</w:t>
      </w:r>
      <w:r w:rsidR="0004455B">
        <w:rPr>
          <w:sz w:val="22"/>
          <w:szCs w:val="22"/>
        </w:rPr>
        <w:t xml:space="preserve"> </w:t>
      </w:r>
      <w:r w:rsidRPr="0004455B">
        <w:rPr>
          <w:sz w:val="22"/>
          <w:szCs w:val="22"/>
        </w:rPr>
        <w:t>O</w:t>
      </w:r>
      <w:r w:rsidR="0004455B">
        <w:rPr>
          <w:sz w:val="22"/>
          <w:szCs w:val="22"/>
        </w:rPr>
        <w:t>disha</w:t>
      </w:r>
      <w:r w:rsidRPr="0004455B">
        <w:rPr>
          <w:sz w:val="22"/>
          <w:szCs w:val="22"/>
        </w:rPr>
        <w:t>).</w:t>
      </w:r>
      <w:r w:rsidRPr="0004455B">
        <w:rPr>
          <w:sz w:val="22"/>
          <w:szCs w:val="22"/>
        </w:rPr>
        <w:tab/>
      </w:r>
      <w:r w:rsidRPr="0004455B">
        <w:rPr>
          <w:sz w:val="22"/>
          <w:szCs w:val="22"/>
        </w:rPr>
        <w:tab/>
      </w:r>
      <w:r w:rsidRPr="0004455B">
        <w:rPr>
          <w:sz w:val="22"/>
          <w:szCs w:val="22"/>
        </w:rPr>
        <w:tab/>
      </w:r>
      <w:proofErr w:type="gramStart"/>
      <w:r w:rsidRPr="0004455B">
        <w:rPr>
          <w:sz w:val="22"/>
          <w:szCs w:val="22"/>
        </w:rPr>
        <w:t>of</w:t>
      </w:r>
      <w:proofErr w:type="gramEnd"/>
      <w:r w:rsidRPr="0004455B">
        <w:rPr>
          <w:sz w:val="22"/>
          <w:szCs w:val="22"/>
        </w:rPr>
        <w:t xml:space="preserve"> O</w:t>
      </w:r>
      <w:r w:rsidR="0004455B">
        <w:rPr>
          <w:sz w:val="22"/>
          <w:szCs w:val="22"/>
        </w:rPr>
        <w:t>disha</w:t>
      </w:r>
      <w:r w:rsidRPr="0004455B">
        <w:rPr>
          <w:sz w:val="22"/>
          <w:szCs w:val="22"/>
        </w:rPr>
        <w:t xml:space="preserve"> from time to time.</w:t>
      </w:r>
    </w:p>
    <w:p w:rsidR="00582EE6" w:rsidRPr="0004455B" w:rsidRDefault="00582EE6" w:rsidP="00582EE6">
      <w:pPr>
        <w:pStyle w:val="BodyText"/>
        <w:spacing w:after="0"/>
        <w:ind w:left="720"/>
        <w:jc w:val="both"/>
        <w:rPr>
          <w:sz w:val="22"/>
          <w:szCs w:val="22"/>
        </w:rPr>
      </w:pPr>
    </w:p>
    <w:p w:rsidR="002630A8" w:rsidRPr="0004455B" w:rsidRDefault="002630A8" w:rsidP="0004455B">
      <w:pPr>
        <w:autoSpaceDE w:val="0"/>
        <w:autoSpaceDN w:val="0"/>
        <w:adjustRightInd w:val="0"/>
        <w:spacing w:after="0" w:line="360" w:lineRule="auto"/>
        <w:jc w:val="both"/>
        <w:rPr>
          <w:rFonts w:ascii="Times New Roman" w:hAnsi="Times New Roman" w:cs="Times New Roman"/>
          <w:b/>
          <w:bCs/>
        </w:rPr>
      </w:pPr>
      <w:r w:rsidRPr="0004455B">
        <w:rPr>
          <w:rFonts w:ascii="Times New Roman" w:hAnsi="Times New Roman" w:cs="Times New Roman"/>
          <w:b/>
          <w:bCs/>
        </w:rPr>
        <w:t>5. Calculation of annual expenditure and revenue</w:t>
      </w:r>
    </w:p>
    <w:p w:rsidR="002630A8" w:rsidRPr="0004455B" w:rsidRDefault="002630A8" w:rsidP="00426786">
      <w:pPr>
        <w:autoSpaceDE w:val="0"/>
        <w:autoSpaceDN w:val="0"/>
        <w:adjustRightInd w:val="0"/>
        <w:spacing w:after="0" w:line="360" w:lineRule="auto"/>
        <w:jc w:val="both"/>
        <w:rPr>
          <w:rFonts w:ascii="Times New Roman" w:hAnsi="Times New Roman" w:cs="Times New Roman"/>
        </w:rPr>
      </w:pPr>
      <w:r w:rsidRPr="0004455B">
        <w:rPr>
          <w:rFonts w:ascii="Times New Roman" w:hAnsi="Times New Roman" w:cs="Times New Roman"/>
        </w:rPr>
        <w:t>The cost benefit shall be carried out for a period of 12 months. The following costs shall</w:t>
      </w:r>
      <w:r w:rsidR="0004455B" w:rsidRPr="0004455B">
        <w:rPr>
          <w:rFonts w:ascii="Times New Roman" w:hAnsi="Times New Roman" w:cs="Times New Roman"/>
        </w:rPr>
        <w:t xml:space="preserve"> </w:t>
      </w:r>
      <w:r w:rsidRPr="0004455B">
        <w:rPr>
          <w:rFonts w:ascii="Times New Roman" w:hAnsi="Times New Roman" w:cs="Times New Roman"/>
        </w:rPr>
        <w:t>be taken into account on the basis mentioned against each.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69"/>
        <w:gridCol w:w="2864"/>
        <w:gridCol w:w="3117"/>
      </w:tblGrid>
      <w:tr w:rsidR="00C846BE" w:rsidRPr="0004455B" w:rsidTr="00432469">
        <w:tc>
          <w:tcPr>
            <w:tcW w:w="3369" w:type="dxa"/>
          </w:tcPr>
          <w:p w:rsidR="00C846BE" w:rsidRPr="0004455B" w:rsidRDefault="00C846BE" w:rsidP="0004455B">
            <w:pPr>
              <w:autoSpaceDE w:val="0"/>
              <w:autoSpaceDN w:val="0"/>
              <w:adjustRightInd w:val="0"/>
              <w:spacing w:line="360" w:lineRule="auto"/>
              <w:rPr>
                <w:rFonts w:ascii="Times New Roman" w:hAnsi="Times New Roman" w:cs="Times New Roman"/>
              </w:rPr>
            </w:pPr>
            <w:proofErr w:type="spellStart"/>
            <w:r w:rsidRPr="0004455B">
              <w:rPr>
                <w:rFonts w:ascii="Times New Roman" w:hAnsi="Times New Roman" w:cs="Times New Roman"/>
              </w:rPr>
              <w:t>i</w:t>
            </w:r>
            <w:proofErr w:type="spellEnd"/>
            <w:r w:rsidRPr="0004455B">
              <w:rPr>
                <w:rFonts w:ascii="Times New Roman" w:hAnsi="Times New Roman" w:cs="Times New Roman"/>
              </w:rPr>
              <w:t xml:space="preserve">) </w:t>
            </w:r>
            <w:r w:rsidRPr="0004455B">
              <w:rPr>
                <w:rFonts w:ascii="Times New Roman" w:hAnsi="Times New Roman" w:cs="Times New Roman"/>
                <w:b/>
                <w:bCs/>
              </w:rPr>
              <w:t>Cost</w:t>
            </w:r>
          </w:p>
        </w:tc>
        <w:tc>
          <w:tcPr>
            <w:tcW w:w="2864" w:type="dxa"/>
          </w:tcPr>
          <w:p w:rsidR="00C846BE" w:rsidRPr="0004455B" w:rsidRDefault="00C846BE" w:rsidP="0004455B">
            <w:pPr>
              <w:autoSpaceDE w:val="0"/>
              <w:autoSpaceDN w:val="0"/>
              <w:adjustRightInd w:val="0"/>
              <w:spacing w:line="360" w:lineRule="auto"/>
              <w:rPr>
                <w:rFonts w:ascii="Times New Roman" w:hAnsi="Times New Roman" w:cs="Times New Roman"/>
                <w:b/>
              </w:rPr>
            </w:pPr>
          </w:p>
        </w:tc>
        <w:tc>
          <w:tcPr>
            <w:tcW w:w="3117" w:type="dxa"/>
          </w:tcPr>
          <w:p w:rsidR="00C846BE" w:rsidRPr="0004455B" w:rsidRDefault="00C846BE" w:rsidP="0004455B">
            <w:pPr>
              <w:autoSpaceDE w:val="0"/>
              <w:autoSpaceDN w:val="0"/>
              <w:adjustRightInd w:val="0"/>
              <w:spacing w:line="360" w:lineRule="auto"/>
              <w:rPr>
                <w:rFonts w:ascii="Times New Roman" w:hAnsi="Times New Roman" w:cs="Times New Roman"/>
                <w:b/>
              </w:rPr>
            </w:pPr>
            <w:r w:rsidRPr="0004455B">
              <w:rPr>
                <w:rFonts w:ascii="Times New Roman" w:hAnsi="Times New Roman" w:cs="Times New Roman"/>
                <w:b/>
              </w:rPr>
              <w:t>Basis</w:t>
            </w:r>
          </w:p>
        </w:tc>
      </w:tr>
      <w:tr w:rsidR="00C846BE" w:rsidRPr="0004455B" w:rsidTr="0087753C">
        <w:trPr>
          <w:trHeight w:val="1080"/>
        </w:trPr>
        <w:tc>
          <w:tcPr>
            <w:tcW w:w="3369" w:type="dxa"/>
          </w:tcPr>
          <w:p w:rsidR="00C846BE" w:rsidRPr="0004455B" w:rsidRDefault="00C846BE" w:rsidP="00582EE6">
            <w:pPr>
              <w:autoSpaceDE w:val="0"/>
              <w:autoSpaceDN w:val="0"/>
              <w:adjustRightInd w:val="0"/>
              <w:rPr>
                <w:rFonts w:ascii="Times New Roman" w:hAnsi="Times New Roman" w:cs="Times New Roman"/>
              </w:rPr>
            </w:pPr>
            <w:r w:rsidRPr="0004455B">
              <w:rPr>
                <w:rFonts w:ascii="Times New Roman" w:hAnsi="Times New Roman" w:cs="Times New Roman"/>
              </w:rPr>
              <w:t>Cost of power purchase as per the</w:t>
            </w:r>
            <w:r w:rsidR="0004455B" w:rsidRPr="0004455B">
              <w:rPr>
                <w:rFonts w:ascii="Times New Roman" w:hAnsi="Times New Roman" w:cs="Times New Roman"/>
              </w:rPr>
              <w:t xml:space="preserve"> </w:t>
            </w:r>
            <w:r w:rsidRPr="0004455B">
              <w:rPr>
                <w:rFonts w:ascii="Times New Roman" w:hAnsi="Times New Roman" w:cs="Times New Roman"/>
              </w:rPr>
              <w:t xml:space="preserve">BST [on the quantum of </w:t>
            </w:r>
          </w:p>
          <w:p w:rsidR="00AB0BCB" w:rsidRPr="0004455B" w:rsidRDefault="00C846BE" w:rsidP="00582EE6">
            <w:pPr>
              <w:autoSpaceDE w:val="0"/>
              <w:autoSpaceDN w:val="0"/>
              <w:adjustRightInd w:val="0"/>
              <w:rPr>
                <w:rFonts w:ascii="Times New Roman" w:hAnsi="Times New Roman" w:cs="Times New Roman"/>
              </w:rPr>
            </w:pPr>
            <w:r w:rsidRPr="0004455B">
              <w:rPr>
                <w:rFonts w:ascii="Times New Roman" w:hAnsi="Times New Roman" w:cs="Times New Roman"/>
              </w:rPr>
              <w:t xml:space="preserve">proposed sale to the consumer/(100-loss </w:t>
            </w:r>
            <w:r w:rsidRPr="00582EE6">
              <w:rPr>
                <w:rFonts w:ascii="Times New Roman" w:eastAsia="Times New Roman" w:hAnsi="Times New Roman" w:cs="Times New Roman"/>
              </w:rPr>
              <w:t>percentage)]</w:t>
            </w:r>
          </w:p>
        </w:tc>
        <w:tc>
          <w:tcPr>
            <w:tcW w:w="2864" w:type="dxa"/>
          </w:tcPr>
          <w:p w:rsidR="00C846BE" w:rsidRPr="0004455B" w:rsidRDefault="00400BF2" w:rsidP="00582EE6">
            <w:pPr>
              <w:autoSpaceDE w:val="0"/>
              <w:autoSpaceDN w:val="0"/>
              <w:adjustRightInd w:val="0"/>
              <w:jc w:val="center"/>
              <w:rPr>
                <w:rFonts w:ascii="Times New Roman" w:hAnsi="Times New Roman" w:cs="Times New Roman"/>
              </w:rPr>
            </w:pPr>
            <w:r w:rsidRPr="0004455B">
              <w:rPr>
                <w:rFonts w:ascii="Times New Roman" w:hAnsi="Times New Roman" w:cs="Times New Roman"/>
              </w:rPr>
              <w:t>J</w:t>
            </w:r>
          </w:p>
        </w:tc>
        <w:tc>
          <w:tcPr>
            <w:tcW w:w="3117" w:type="dxa"/>
          </w:tcPr>
          <w:p w:rsidR="00C846BE" w:rsidRPr="0004455B" w:rsidRDefault="00400BF2" w:rsidP="00582EE6">
            <w:pPr>
              <w:autoSpaceDE w:val="0"/>
              <w:autoSpaceDN w:val="0"/>
              <w:adjustRightInd w:val="0"/>
              <w:rPr>
                <w:rFonts w:ascii="Times New Roman" w:hAnsi="Times New Roman" w:cs="Times New Roman"/>
              </w:rPr>
            </w:pPr>
            <w:r w:rsidRPr="0004455B">
              <w:rPr>
                <w:rFonts w:ascii="Times New Roman" w:hAnsi="Times New Roman" w:cs="Times New Roman"/>
              </w:rPr>
              <w:t>As per the prevailing tariff order</w:t>
            </w:r>
            <w:r w:rsidR="0004455B" w:rsidRPr="0004455B">
              <w:rPr>
                <w:rFonts w:ascii="Times New Roman" w:hAnsi="Times New Roman" w:cs="Times New Roman"/>
              </w:rPr>
              <w:t xml:space="preserve"> </w:t>
            </w:r>
            <w:r w:rsidRPr="0004455B">
              <w:rPr>
                <w:rFonts w:ascii="Times New Roman" w:hAnsi="Times New Roman" w:cs="Times New Roman"/>
              </w:rPr>
              <w:t>approved</w:t>
            </w:r>
            <w:r w:rsidR="0004455B" w:rsidRPr="0004455B">
              <w:rPr>
                <w:rFonts w:ascii="Times New Roman" w:hAnsi="Times New Roman" w:cs="Times New Roman"/>
              </w:rPr>
              <w:t xml:space="preserve"> </w:t>
            </w:r>
            <w:r w:rsidRPr="0004455B">
              <w:rPr>
                <w:rFonts w:ascii="Times New Roman" w:hAnsi="Times New Roman" w:cs="Times New Roman"/>
              </w:rPr>
              <w:t>by the Commission</w:t>
            </w:r>
          </w:p>
        </w:tc>
      </w:tr>
      <w:tr w:rsidR="00C846BE" w:rsidRPr="0004455B" w:rsidTr="0087753C">
        <w:trPr>
          <w:trHeight w:val="450"/>
        </w:trPr>
        <w:tc>
          <w:tcPr>
            <w:tcW w:w="3369" w:type="dxa"/>
          </w:tcPr>
          <w:p w:rsidR="00C846BE" w:rsidRPr="0004455B" w:rsidRDefault="00400BF2" w:rsidP="00582EE6">
            <w:pPr>
              <w:autoSpaceDE w:val="0"/>
              <w:autoSpaceDN w:val="0"/>
              <w:adjustRightInd w:val="0"/>
              <w:spacing w:line="360" w:lineRule="auto"/>
              <w:rPr>
                <w:rFonts w:ascii="Times New Roman" w:hAnsi="Times New Roman" w:cs="Times New Roman"/>
              </w:rPr>
            </w:pPr>
            <w:r w:rsidRPr="0004455B">
              <w:rPr>
                <w:rFonts w:ascii="Times New Roman" w:hAnsi="Times New Roman" w:cs="Times New Roman"/>
              </w:rPr>
              <w:t xml:space="preserve">Repair and Maintenance Expenses </w:t>
            </w:r>
          </w:p>
        </w:tc>
        <w:tc>
          <w:tcPr>
            <w:tcW w:w="2864" w:type="dxa"/>
          </w:tcPr>
          <w:p w:rsidR="00C846BE" w:rsidRPr="00426786" w:rsidRDefault="00400BF2" w:rsidP="0087753C">
            <w:pPr>
              <w:autoSpaceDE w:val="0"/>
              <w:autoSpaceDN w:val="0"/>
              <w:adjustRightInd w:val="0"/>
              <w:spacing w:line="360" w:lineRule="auto"/>
              <w:jc w:val="center"/>
              <w:rPr>
                <w:rFonts w:ascii="Times New Roman" w:hAnsi="Times New Roman" w:cs="Times New Roman"/>
                <w:sz w:val="16"/>
                <w:szCs w:val="16"/>
              </w:rPr>
            </w:pPr>
            <w:r w:rsidRPr="0004455B">
              <w:rPr>
                <w:rFonts w:ascii="Times New Roman" w:hAnsi="Times New Roman" w:cs="Times New Roman"/>
              </w:rPr>
              <w:t>K</w:t>
            </w:r>
          </w:p>
        </w:tc>
        <w:tc>
          <w:tcPr>
            <w:tcW w:w="3117" w:type="dxa"/>
          </w:tcPr>
          <w:p w:rsidR="00C846BE" w:rsidRPr="0004455B" w:rsidRDefault="0087753C" w:rsidP="0087753C">
            <w:pPr>
              <w:autoSpaceDE w:val="0"/>
              <w:autoSpaceDN w:val="0"/>
              <w:adjustRightInd w:val="0"/>
              <w:spacing w:line="360" w:lineRule="auto"/>
              <w:rPr>
                <w:rFonts w:ascii="Times New Roman" w:hAnsi="Times New Roman" w:cs="Times New Roman"/>
              </w:rPr>
            </w:pPr>
            <w:r w:rsidRPr="0004455B">
              <w:rPr>
                <w:rFonts w:ascii="Times New Roman" w:hAnsi="Times New Roman" w:cs="Times New Roman"/>
              </w:rPr>
              <w:t>- do -</w:t>
            </w:r>
          </w:p>
        </w:tc>
      </w:tr>
      <w:tr w:rsidR="00400BF2" w:rsidRPr="0004455B" w:rsidTr="00432469">
        <w:tc>
          <w:tcPr>
            <w:tcW w:w="3369" w:type="dxa"/>
          </w:tcPr>
          <w:p w:rsidR="00400BF2" w:rsidRPr="0004455B" w:rsidRDefault="00400BF2" w:rsidP="0004455B">
            <w:pPr>
              <w:autoSpaceDE w:val="0"/>
              <w:autoSpaceDN w:val="0"/>
              <w:adjustRightInd w:val="0"/>
              <w:spacing w:line="360" w:lineRule="auto"/>
              <w:rPr>
                <w:rFonts w:ascii="Times New Roman" w:hAnsi="Times New Roman" w:cs="Times New Roman"/>
              </w:rPr>
            </w:pPr>
            <w:r w:rsidRPr="0004455B">
              <w:rPr>
                <w:rFonts w:ascii="Times New Roman" w:hAnsi="Times New Roman" w:cs="Times New Roman"/>
              </w:rPr>
              <w:t>Depreciation</w:t>
            </w:r>
          </w:p>
        </w:tc>
        <w:tc>
          <w:tcPr>
            <w:tcW w:w="2864" w:type="dxa"/>
          </w:tcPr>
          <w:p w:rsidR="00400BF2" w:rsidRPr="0004455B" w:rsidRDefault="00400BF2" w:rsidP="0004455B">
            <w:pPr>
              <w:autoSpaceDE w:val="0"/>
              <w:autoSpaceDN w:val="0"/>
              <w:adjustRightInd w:val="0"/>
              <w:spacing w:line="360" w:lineRule="auto"/>
              <w:jc w:val="center"/>
              <w:rPr>
                <w:rFonts w:ascii="Times New Roman" w:hAnsi="Times New Roman" w:cs="Times New Roman"/>
              </w:rPr>
            </w:pPr>
            <w:r w:rsidRPr="0004455B">
              <w:rPr>
                <w:rFonts w:ascii="Times New Roman" w:hAnsi="Times New Roman" w:cs="Times New Roman"/>
              </w:rPr>
              <w:t>L</w:t>
            </w:r>
          </w:p>
        </w:tc>
        <w:tc>
          <w:tcPr>
            <w:tcW w:w="3117" w:type="dxa"/>
          </w:tcPr>
          <w:p w:rsidR="00400BF2" w:rsidRPr="0004455B" w:rsidRDefault="00400BF2" w:rsidP="0004455B">
            <w:pPr>
              <w:spacing w:line="360" w:lineRule="auto"/>
              <w:rPr>
                <w:rFonts w:ascii="Times New Roman" w:hAnsi="Times New Roman" w:cs="Times New Roman"/>
              </w:rPr>
            </w:pPr>
            <w:r w:rsidRPr="0004455B">
              <w:rPr>
                <w:rFonts w:ascii="Times New Roman" w:hAnsi="Times New Roman" w:cs="Times New Roman"/>
              </w:rPr>
              <w:t>- do -</w:t>
            </w:r>
          </w:p>
        </w:tc>
      </w:tr>
      <w:tr w:rsidR="00400BF2" w:rsidRPr="0004455B" w:rsidTr="00432469">
        <w:tc>
          <w:tcPr>
            <w:tcW w:w="3369" w:type="dxa"/>
          </w:tcPr>
          <w:p w:rsidR="00400BF2" w:rsidRPr="0004455B" w:rsidRDefault="00400BF2" w:rsidP="0004455B">
            <w:pPr>
              <w:autoSpaceDE w:val="0"/>
              <w:autoSpaceDN w:val="0"/>
              <w:adjustRightInd w:val="0"/>
              <w:spacing w:line="360" w:lineRule="auto"/>
              <w:rPr>
                <w:rFonts w:ascii="Times New Roman" w:hAnsi="Times New Roman" w:cs="Times New Roman"/>
              </w:rPr>
            </w:pPr>
            <w:r w:rsidRPr="0004455B">
              <w:rPr>
                <w:rFonts w:ascii="Times New Roman" w:hAnsi="Times New Roman" w:cs="Times New Roman"/>
              </w:rPr>
              <w:t>Total annual expenditure</w:t>
            </w:r>
          </w:p>
        </w:tc>
        <w:tc>
          <w:tcPr>
            <w:tcW w:w="2864" w:type="dxa"/>
          </w:tcPr>
          <w:p w:rsidR="00400BF2" w:rsidRPr="0004455B" w:rsidRDefault="00400BF2" w:rsidP="0004455B">
            <w:pPr>
              <w:autoSpaceDE w:val="0"/>
              <w:autoSpaceDN w:val="0"/>
              <w:adjustRightInd w:val="0"/>
              <w:spacing w:line="360" w:lineRule="auto"/>
              <w:jc w:val="center"/>
              <w:rPr>
                <w:rFonts w:ascii="Times New Roman" w:hAnsi="Times New Roman" w:cs="Times New Roman"/>
              </w:rPr>
            </w:pPr>
            <w:r w:rsidRPr="0004455B">
              <w:rPr>
                <w:rFonts w:ascii="Times New Roman" w:hAnsi="Times New Roman" w:cs="Times New Roman"/>
              </w:rPr>
              <w:t>M</w:t>
            </w:r>
          </w:p>
        </w:tc>
        <w:tc>
          <w:tcPr>
            <w:tcW w:w="3117" w:type="dxa"/>
          </w:tcPr>
          <w:p w:rsidR="00400BF2" w:rsidRPr="0004455B" w:rsidRDefault="00400BF2" w:rsidP="0004455B">
            <w:pPr>
              <w:spacing w:line="360" w:lineRule="auto"/>
              <w:rPr>
                <w:rFonts w:ascii="Times New Roman" w:hAnsi="Times New Roman" w:cs="Times New Roman"/>
              </w:rPr>
            </w:pPr>
            <w:r w:rsidRPr="0004455B">
              <w:rPr>
                <w:rFonts w:ascii="Times New Roman" w:hAnsi="Times New Roman" w:cs="Times New Roman"/>
              </w:rPr>
              <w:t>- do -</w:t>
            </w:r>
          </w:p>
        </w:tc>
      </w:tr>
      <w:tr w:rsidR="00400BF2" w:rsidRPr="0004455B" w:rsidTr="00432469">
        <w:tc>
          <w:tcPr>
            <w:tcW w:w="3369" w:type="dxa"/>
          </w:tcPr>
          <w:p w:rsidR="00400BF2" w:rsidRPr="0004455B" w:rsidRDefault="00400BF2" w:rsidP="0004455B">
            <w:pPr>
              <w:autoSpaceDE w:val="0"/>
              <w:autoSpaceDN w:val="0"/>
              <w:adjustRightInd w:val="0"/>
              <w:spacing w:line="360" w:lineRule="auto"/>
              <w:rPr>
                <w:rFonts w:ascii="Times New Roman" w:hAnsi="Times New Roman" w:cs="Times New Roman"/>
              </w:rPr>
            </w:pPr>
            <w:r w:rsidRPr="0004455B">
              <w:rPr>
                <w:rFonts w:ascii="Times New Roman" w:hAnsi="Times New Roman" w:cs="Times New Roman"/>
              </w:rPr>
              <w:t>Return</w:t>
            </w:r>
          </w:p>
        </w:tc>
        <w:tc>
          <w:tcPr>
            <w:tcW w:w="2864" w:type="dxa"/>
          </w:tcPr>
          <w:p w:rsidR="00400BF2" w:rsidRPr="0004455B" w:rsidRDefault="00400BF2" w:rsidP="0004455B">
            <w:pPr>
              <w:autoSpaceDE w:val="0"/>
              <w:autoSpaceDN w:val="0"/>
              <w:adjustRightInd w:val="0"/>
              <w:spacing w:line="360" w:lineRule="auto"/>
              <w:jc w:val="center"/>
              <w:rPr>
                <w:rFonts w:ascii="Times New Roman" w:hAnsi="Times New Roman" w:cs="Times New Roman"/>
              </w:rPr>
            </w:pPr>
            <w:r w:rsidRPr="0004455B">
              <w:rPr>
                <w:rFonts w:ascii="Times New Roman" w:hAnsi="Times New Roman" w:cs="Times New Roman"/>
              </w:rPr>
              <w:t>N</w:t>
            </w:r>
          </w:p>
        </w:tc>
        <w:tc>
          <w:tcPr>
            <w:tcW w:w="3117" w:type="dxa"/>
          </w:tcPr>
          <w:p w:rsidR="00400BF2" w:rsidRPr="0004455B" w:rsidRDefault="00400BF2" w:rsidP="0004455B">
            <w:pPr>
              <w:spacing w:line="360" w:lineRule="auto"/>
              <w:rPr>
                <w:rFonts w:ascii="Times New Roman" w:hAnsi="Times New Roman" w:cs="Times New Roman"/>
              </w:rPr>
            </w:pPr>
            <w:r w:rsidRPr="0004455B">
              <w:rPr>
                <w:rFonts w:ascii="Times New Roman" w:hAnsi="Times New Roman" w:cs="Times New Roman"/>
              </w:rPr>
              <w:t>- do -</w:t>
            </w:r>
          </w:p>
        </w:tc>
      </w:tr>
      <w:tr w:rsidR="00400BF2" w:rsidRPr="0004455B" w:rsidTr="00432469">
        <w:tc>
          <w:tcPr>
            <w:tcW w:w="3369" w:type="dxa"/>
          </w:tcPr>
          <w:p w:rsidR="00400BF2" w:rsidRPr="0004455B" w:rsidRDefault="00400BF2" w:rsidP="00582EE6">
            <w:pPr>
              <w:autoSpaceDE w:val="0"/>
              <w:autoSpaceDN w:val="0"/>
              <w:adjustRightInd w:val="0"/>
              <w:spacing w:line="360" w:lineRule="auto"/>
              <w:rPr>
                <w:rFonts w:ascii="Times New Roman" w:hAnsi="Times New Roman" w:cs="Times New Roman"/>
              </w:rPr>
            </w:pPr>
            <w:r w:rsidRPr="0004455B">
              <w:rPr>
                <w:rFonts w:ascii="Times New Roman" w:hAnsi="Times New Roman" w:cs="Times New Roman"/>
              </w:rPr>
              <w:t xml:space="preserve">Total annual expenditure + </w:t>
            </w:r>
            <w:r w:rsidR="00582EE6">
              <w:rPr>
                <w:rFonts w:ascii="Times New Roman" w:hAnsi="Times New Roman" w:cs="Times New Roman"/>
              </w:rPr>
              <w:t>r</w:t>
            </w:r>
            <w:r w:rsidRPr="0004455B">
              <w:rPr>
                <w:rFonts w:ascii="Times New Roman" w:hAnsi="Times New Roman" w:cs="Times New Roman"/>
              </w:rPr>
              <w:t xml:space="preserve">eturn </w:t>
            </w:r>
          </w:p>
        </w:tc>
        <w:tc>
          <w:tcPr>
            <w:tcW w:w="2864" w:type="dxa"/>
          </w:tcPr>
          <w:p w:rsidR="00400BF2" w:rsidRPr="0004455B" w:rsidRDefault="00400BF2" w:rsidP="0004455B">
            <w:pPr>
              <w:autoSpaceDE w:val="0"/>
              <w:autoSpaceDN w:val="0"/>
              <w:adjustRightInd w:val="0"/>
              <w:spacing w:line="360" w:lineRule="auto"/>
              <w:jc w:val="center"/>
              <w:rPr>
                <w:rFonts w:ascii="Times New Roman" w:hAnsi="Times New Roman" w:cs="Times New Roman"/>
              </w:rPr>
            </w:pPr>
            <w:r w:rsidRPr="0004455B">
              <w:rPr>
                <w:rFonts w:ascii="Times New Roman" w:hAnsi="Times New Roman" w:cs="Times New Roman"/>
              </w:rPr>
              <w:t>X (M+N)</w:t>
            </w:r>
          </w:p>
        </w:tc>
        <w:tc>
          <w:tcPr>
            <w:tcW w:w="3117" w:type="dxa"/>
          </w:tcPr>
          <w:p w:rsidR="00400BF2" w:rsidRPr="0004455B" w:rsidRDefault="00400BF2" w:rsidP="0004455B">
            <w:pPr>
              <w:spacing w:line="360" w:lineRule="auto"/>
              <w:rPr>
                <w:rFonts w:ascii="Times New Roman" w:hAnsi="Times New Roman" w:cs="Times New Roman"/>
              </w:rPr>
            </w:pPr>
          </w:p>
        </w:tc>
      </w:tr>
    </w:tbl>
    <w:p w:rsidR="002630A8" w:rsidRPr="0004455B" w:rsidRDefault="002630A8" w:rsidP="0004455B">
      <w:pPr>
        <w:autoSpaceDE w:val="0"/>
        <w:autoSpaceDN w:val="0"/>
        <w:adjustRightInd w:val="0"/>
        <w:spacing w:after="0" w:line="360" w:lineRule="auto"/>
        <w:rPr>
          <w:rFonts w:ascii="Times New Roman" w:hAnsi="Times New Roman" w:cs="Times New Roman"/>
        </w:rPr>
      </w:pPr>
    </w:p>
    <w:p w:rsidR="002630A8" w:rsidRDefault="002630A8" w:rsidP="0004455B">
      <w:pPr>
        <w:autoSpaceDE w:val="0"/>
        <w:autoSpaceDN w:val="0"/>
        <w:adjustRightInd w:val="0"/>
        <w:spacing w:after="0" w:line="360" w:lineRule="auto"/>
        <w:jc w:val="both"/>
        <w:rPr>
          <w:rFonts w:ascii="Times New Roman" w:hAnsi="Times New Roman" w:cs="Times New Roman"/>
        </w:rPr>
      </w:pPr>
      <w:r w:rsidRPr="0004455B">
        <w:rPr>
          <w:rFonts w:ascii="Times New Roman" w:hAnsi="Times New Roman" w:cs="Times New Roman"/>
        </w:rPr>
        <w:t xml:space="preserve">In the current tariff order R&amp;M expenses, depreciation and </w:t>
      </w:r>
      <w:proofErr w:type="spellStart"/>
      <w:r w:rsidRPr="0004455B">
        <w:rPr>
          <w:rFonts w:ascii="Times New Roman" w:hAnsi="Times New Roman" w:cs="Times New Roman"/>
        </w:rPr>
        <w:t>RoI</w:t>
      </w:r>
      <w:proofErr w:type="spellEnd"/>
      <w:r w:rsidRPr="0004455B">
        <w:rPr>
          <w:rFonts w:ascii="Times New Roman" w:hAnsi="Times New Roman" w:cs="Times New Roman"/>
        </w:rPr>
        <w:t xml:space="preserve"> (Rate of return) has been</w:t>
      </w:r>
      <w:r w:rsidR="0004455B" w:rsidRPr="0004455B">
        <w:rPr>
          <w:rFonts w:ascii="Times New Roman" w:hAnsi="Times New Roman" w:cs="Times New Roman"/>
        </w:rPr>
        <w:t xml:space="preserve"> </w:t>
      </w:r>
      <w:r w:rsidRPr="0004455B">
        <w:rPr>
          <w:rFonts w:ascii="Times New Roman" w:hAnsi="Times New Roman" w:cs="Times New Roman"/>
        </w:rPr>
        <w:t>approved at 5.4%, 7.86% and 16% respectively.</w:t>
      </w:r>
    </w:p>
    <w:p w:rsidR="0087753C" w:rsidRPr="0004455B" w:rsidRDefault="0087753C" w:rsidP="0004455B">
      <w:pPr>
        <w:autoSpaceDE w:val="0"/>
        <w:autoSpaceDN w:val="0"/>
        <w:adjustRightInd w:val="0"/>
        <w:spacing w:after="0" w:line="360" w:lineRule="auto"/>
        <w:jc w:val="both"/>
        <w:rPr>
          <w:rFonts w:ascii="Times New Roman" w:hAnsi="Times New Roman" w:cs="Times New Roman"/>
        </w:rPr>
      </w:pPr>
    </w:p>
    <w:p w:rsidR="002630A8" w:rsidRPr="0004455B" w:rsidRDefault="002630A8" w:rsidP="0004455B">
      <w:pPr>
        <w:autoSpaceDE w:val="0"/>
        <w:autoSpaceDN w:val="0"/>
        <w:adjustRightInd w:val="0"/>
        <w:spacing w:after="0" w:line="360" w:lineRule="auto"/>
        <w:rPr>
          <w:rFonts w:ascii="Times New Roman" w:hAnsi="Times New Roman" w:cs="Times New Roman"/>
          <w:b/>
          <w:bCs/>
        </w:rPr>
      </w:pPr>
      <w:r w:rsidRPr="0004455B">
        <w:rPr>
          <w:rFonts w:ascii="Times New Roman" w:hAnsi="Times New Roman" w:cs="Times New Roman"/>
        </w:rPr>
        <w:lastRenderedPageBreak/>
        <w:t xml:space="preserve">ii) </w:t>
      </w:r>
      <w:r w:rsidRPr="0004455B">
        <w:rPr>
          <w:rFonts w:ascii="Times New Roman" w:hAnsi="Times New Roman" w:cs="Times New Roman"/>
          <w:b/>
          <w:bCs/>
        </w:rPr>
        <w:t>Benefit</w:t>
      </w:r>
    </w:p>
    <w:p w:rsidR="002630A8" w:rsidRPr="0004455B" w:rsidRDefault="002630A8" w:rsidP="0004455B">
      <w:pPr>
        <w:autoSpaceDE w:val="0"/>
        <w:autoSpaceDN w:val="0"/>
        <w:adjustRightInd w:val="0"/>
        <w:spacing w:after="0" w:line="360" w:lineRule="auto"/>
        <w:jc w:val="both"/>
        <w:rPr>
          <w:rFonts w:ascii="Times New Roman" w:hAnsi="Times New Roman" w:cs="Times New Roman"/>
        </w:rPr>
      </w:pPr>
      <w:r w:rsidRPr="0004455B">
        <w:rPr>
          <w:rFonts w:ascii="Times New Roman" w:hAnsi="Times New Roman" w:cs="Times New Roman"/>
        </w:rPr>
        <w:t>The licensee shall calculate the average estimated earning per year from additional sale</w:t>
      </w:r>
      <w:r w:rsidR="0004455B" w:rsidRPr="0004455B">
        <w:rPr>
          <w:rFonts w:ascii="Times New Roman" w:hAnsi="Times New Roman" w:cs="Times New Roman"/>
        </w:rPr>
        <w:t xml:space="preserve"> </w:t>
      </w:r>
      <w:r w:rsidRPr="0004455B">
        <w:rPr>
          <w:rFonts w:ascii="Times New Roman" w:hAnsi="Times New Roman" w:cs="Times New Roman"/>
        </w:rPr>
        <w:t>that will accrue due to new connections. The revenue to be earned can be from following</w:t>
      </w:r>
      <w:r w:rsidR="0004455B" w:rsidRPr="0004455B">
        <w:rPr>
          <w:rFonts w:ascii="Times New Roman" w:hAnsi="Times New Roman" w:cs="Times New Roman"/>
        </w:rPr>
        <w:t xml:space="preserve"> </w:t>
      </w:r>
      <w:r w:rsidRPr="0004455B">
        <w:rPr>
          <w:rFonts w:ascii="Times New Roman" w:hAnsi="Times New Roman" w:cs="Times New Roman"/>
        </w:rPr>
        <w:t>sources.</w:t>
      </w:r>
    </w:p>
    <w:p w:rsidR="002630A8" w:rsidRPr="0004455B" w:rsidRDefault="002630A8" w:rsidP="0004455B">
      <w:pPr>
        <w:autoSpaceDE w:val="0"/>
        <w:autoSpaceDN w:val="0"/>
        <w:adjustRightInd w:val="0"/>
        <w:spacing w:after="0" w:line="360" w:lineRule="auto"/>
        <w:rPr>
          <w:rFonts w:ascii="Times New Roman" w:hAnsi="Times New Roman" w:cs="Times New Roman"/>
        </w:rPr>
      </w:pPr>
      <w:r w:rsidRPr="0004455B">
        <w:rPr>
          <w:rFonts w:ascii="Times New Roman" w:hAnsi="Times New Roman" w:cs="Times New Roman"/>
        </w:rPr>
        <w:t>(a) Minimum fixed charges/customer charges</w:t>
      </w:r>
      <w:r w:rsidR="002901B9" w:rsidRPr="0004455B">
        <w:rPr>
          <w:rFonts w:ascii="Times New Roman" w:hAnsi="Times New Roman" w:cs="Times New Roman"/>
        </w:rPr>
        <w:tab/>
      </w:r>
      <w:r w:rsidR="00582EE6">
        <w:rPr>
          <w:rFonts w:ascii="Times New Roman" w:hAnsi="Times New Roman" w:cs="Times New Roman"/>
        </w:rPr>
        <w:tab/>
      </w:r>
      <w:r w:rsidRPr="0004455B">
        <w:rPr>
          <w:rFonts w:ascii="Times New Roman" w:hAnsi="Times New Roman" w:cs="Times New Roman"/>
        </w:rPr>
        <w:t>O</w:t>
      </w:r>
    </w:p>
    <w:p w:rsidR="002630A8" w:rsidRPr="0004455B" w:rsidRDefault="002630A8" w:rsidP="0004455B">
      <w:pPr>
        <w:autoSpaceDE w:val="0"/>
        <w:autoSpaceDN w:val="0"/>
        <w:adjustRightInd w:val="0"/>
        <w:spacing w:after="0" w:line="360" w:lineRule="auto"/>
        <w:rPr>
          <w:rFonts w:ascii="Times New Roman" w:hAnsi="Times New Roman" w:cs="Times New Roman"/>
        </w:rPr>
      </w:pPr>
      <w:r w:rsidRPr="0004455B">
        <w:rPr>
          <w:rFonts w:ascii="Times New Roman" w:hAnsi="Times New Roman" w:cs="Times New Roman"/>
        </w:rPr>
        <w:t xml:space="preserve">(b) Revenue from demand charges </w:t>
      </w:r>
      <w:r w:rsidR="002901B9" w:rsidRPr="0004455B">
        <w:rPr>
          <w:rFonts w:ascii="Times New Roman" w:hAnsi="Times New Roman" w:cs="Times New Roman"/>
        </w:rPr>
        <w:tab/>
      </w:r>
      <w:r w:rsidR="002901B9" w:rsidRPr="0004455B">
        <w:rPr>
          <w:rFonts w:ascii="Times New Roman" w:hAnsi="Times New Roman" w:cs="Times New Roman"/>
        </w:rPr>
        <w:tab/>
      </w:r>
      <w:r w:rsidR="002901B9" w:rsidRPr="0004455B">
        <w:rPr>
          <w:rFonts w:ascii="Times New Roman" w:hAnsi="Times New Roman" w:cs="Times New Roman"/>
        </w:rPr>
        <w:tab/>
      </w:r>
      <w:r w:rsidRPr="0004455B">
        <w:rPr>
          <w:rFonts w:ascii="Times New Roman" w:hAnsi="Times New Roman" w:cs="Times New Roman"/>
        </w:rPr>
        <w:t>P</w:t>
      </w:r>
    </w:p>
    <w:p w:rsidR="002630A8" w:rsidRPr="0004455B" w:rsidRDefault="002630A8" w:rsidP="0004455B">
      <w:pPr>
        <w:autoSpaceDE w:val="0"/>
        <w:autoSpaceDN w:val="0"/>
        <w:adjustRightInd w:val="0"/>
        <w:spacing w:after="0" w:line="360" w:lineRule="auto"/>
        <w:rPr>
          <w:rFonts w:ascii="Times New Roman" w:hAnsi="Times New Roman" w:cs="Times New Roman"/>
        </w:rPr>
      </w:pPr>
      <w:r w:rsidRPr="0004455B">
        <w:rPr>
          <w:rFonts w:ascii="Times New Roman" w:hAnsi="Times New Roman" w:cs="Times New Roman"/>
        </w:rPr>
        <w:t>(c) Revenue from energy charges</w:t>
      </w:r>
      <w:r w:rsidR="002901B9" w:rsidRPr="0004455B">
        <w:rPr>
          <w:rFonts w:ascii="Times New Roman" w:hAnsi="Times New Roman" w:cs="Times New Roman"/>
        </w:rPr>
        <w:tab/>
      </w:r>
      <w:r w:rsidR="002901B9" w:rsidRPr="0004455B">
        <w:rPr>
          <w:rFonts w:ascii="Times New Roman" w:hAnsi="Times New Roman" w:cs="Times New Roman"/>
        </w:rPr>
        <w:tab/>
      </w:r>
      <w:r w:rsidR="002901B9" w:rsidRPr="0004455B">
        <w:rPr>
          <w:rFonts w:ascii="Times New Roman" w:hAnsi="Times New Roman" w:cs="Times New Roman"/>
        </w:rPr>
        <w:tab/>
      </w:r>
      <w:r w:rsidRPr="0004455B">
        <w:rPr>
          <w:rFonts w:ascii="Times New Roman" w:hAnsi="Times New Roman" w:cs="Times New Roman"/>
        </w:rPr>
        <w:t>Q</w:t>
      </w:r>
    </w:p>
    <w:p w:rsidR="002630A8" w:rsidRPr="0004455B" w:rsidRDefault="002630A8" w:rsidP="0004455B">
      <w:pPr>
        <w:autoSpaceDE w:val="0"/>
        <w:autoSpaceDN w:val="0"/>
        <w:adjustRightInd w:val="0"/>
        <w:spacing w:after="0" w:line="360" w:lineRule="auto"/>
        <w:rPr>
          <w:rFonts w:ascii="Times New Roman" w:hAnsi="Times New Roman" w:cs="Times New Roman"/>
        </w:rPr>
      </w:pPr>
      <w:r w:rsidRPr="0004455B">
        <w:rPr>
          <w:rFonts w:ascii="Times New Roman" w:hAnsi="Times New Roman" w:cs="Times New Roman"/>
        </w:rPr>
        <w:t xml:space="preserve">(d) Other revenue </w:t>
      </w:r>
      <w:r w:rsidR="002901B9" w:rsidRPr="0004455B">
        <w:rPr>
          <w:rFonts w:ascii="Times New Roman" w:hAnsi="Times New Roman" w:cs="Times New Roman"/>
        </w:rPr>
        <w:tab/>
      </w:r>
      <w:r w:rsidR="002901B9" w:rsidRPr="0004455B">
        <w:rPr>
          <w:rFonts w:ascii="Times New Roman" w:hAnsi="Times New Roman" w:cs="Times New Roman"/>
        </w:rPr>
        <w:tab/>
      </w:r>
      <w:r w:rsidR="002901B9" w:rsidRPr="0004455B">
        <w:rPr>
          <w:rFonts w:ascii="Times New Roman" w:hAnsi="Times New Roman" w:cs="Times New Roman"/>
        </w:rPr>
        <w:tab/>
      </w:r>
      <w:r w:rsidR="002901B9" w:rsidRPr="0004455B">
        <w:rPr>
          <w:rFonts w:ascii="Times New Roman" w:hAnsi="Times New Roman" w:cs="Times New Roman"/>
        </w:rPr>
        <w:tab/>
      </w:r>
      <w:r w:rsidR="002901B9" w:rsidRPr="0004455B">
        <w:rPr>
          <w:rFonts w:ascii="Times New Roman" w:hAnsi="Times New Roman" w:cs="Times New Roman"/>
        </w:rPr>
        <w:tab/>
      </w:r>
      <w:r w:rsidRPr="0004455B">
        <w:rPr>
          <w:rFonts w:ascii="Times New Roman" w:hAnsi="Times New Roman" w:cs="Times New Roman"/>
        </w:rPr>
        <w:t>R</w:t>
      </w:r>
    </w:p>
    <w:p w:rsidR="002630A8" w:rsidRPr="0004455B" w:rsidRDefault="002630A8" w:rsidP="00582EE6">
      <w:pPr>
        <w:autoSpaceDE w:val="0"/>
        <w:autoSpaceDN w:val="0"/>
        <w:adjustRightInd w:val="0"/>
        <w:spacing w:after="0" w:line="360" w:lineRule="auto"/>
        <w:rPr>
          <w:rFonts w:ascii="Times New Roman" w:hAnsi="Times New Roman" w:cs="Times New Roman"/>
        </w:rPr>
      </w:pPr>
      <w:r w:rsidRPr="0004455B">
        <w:rPr>
          <w:rFonts w:ascii="Times New Roman" w:hAnsi="Times New Roman" w:cs="Times New Roman"/>
        </w:rPr>
        <w:t xml:space="preserve">(e) Total revenue </w:t>
      </w:r>
      <w:r w:rsidR="002901B9" w:rsidRPr="0004455B">
        <w:rPr>
          <w:rFonts w:ascii="Times New Roman" w:hAnsi="Times New Roman" w:cs="Times New Roman"/>
        </w:rPr>
        <w:tab/>
      </w:r>
      <w:r w:rsidR="002901B9" w:rsidRPr="0004455B">
        <w:rPr>
          <w:rFonts w:ascii="Times New Roman" w:hAnsi="Times New Roman" w:cs="Times New Roman"/>
        </w:rPr>
        <w:tab/>
      </w:r>
      <w:r w:rsidR="002901B9" w:rsidRPr="0004455B">
        <w:rPr>
          <w:rFonts w:ascii="Times New Roman" w:hAnsi="Times New Roman" w:cs="Times New Roman"/>
        </w:rPr>
        <w:tab/>
      </w:r>
      <w:r w:rsidR="002901B9" w:rsidRPr="0004455B">
        <w:rPr>
          <w:rFonts w:ascii="Times New Roman" w:hAnsi="Times New Roman" w:cs="Times New Roman"/>
        </w:rPr>
        <w:tab/>
      </w:r>
      <w:r w:rsidR="002901B9" w:rsidRPr="0004455B">
        <w:rPr>
          <w:rFonts w:ascii="Times New Roman" w:hAnsi="Times New Roman" w:cs="Times New Roman"/>
        </w:rPr>
        <w:tab/>
      </w:r>
      <w:r w:rsidRPr="0004455B">
        <w:rPr>
          <w:rFonts w:ascii="Times New Roman" w:hAnsi="Times New Roman" w:cs="Times New Roman"/>
        </w:rPr>
        <w:t>Y (O+P+Q+R)</w:t>
      </w:r>
    </w:p>
    <w:p w:rsidR="0004455B" w:rsidRPr="0004455B" w:rsidRDefault="0004455B" w:rsidP="00582EE6">
      <w:pPr>
        <w:autoSpaceDE w:val="0"/>
        <w:autoSpaceDN w:val="0"/>
        <w:adjustRightInd w:val="0"/>
        <w:spacing w:after="0" w:line="360" w:lineRule="auto"/>
        <w:rPr>
          <w:rFonts w:ascii="Times New Roman" w:hAnsi="Times New Roman" w:cs="Times New Roman"/>
        </w:rPr>
      </w:pPr>
    </w:p>
    <w:p w:rsidR="002630A8" w:rsidRPr="0004455B" w:rsidRDefault="002630A8" w:rsidP="00582EE6">
      <w:pPr>
        <w:autoSpaceDE w:val="0"/>
        <w:autoSpaceDN w:val="0"/>
        <w:adjustRightInd w:val="0"/>
        <w:spacing w:after="0" w:line="360" w:lineRule="auto"/>
        <w:jc w:val="both"/>
        <w:rPr>
          <w:rFonts w:ascii="Times New Roman" w:hAnsi="Times New Roman" w:cs="Times New Roman"/>
        </w:rPr>
      </w:pPr>
      <w:r w:rsidRPr="0087753C">
        <w:rPr>
          <w:rFonts w:ascii="Times New Roman" w:hAnsi="Times New Roman" w:cs="Times New Roman"/>
        </w:rPr>
        <w:t>6</w:t>
      </w:r>
      <w:r w:rsidRPr="0004455B">
        <w:rPr>
          <w:rFonts w:ascii="Times New Roman" w:hAnsi="Times New Roman" w:cs="Times New Roman"/>
          <w:b/>
          <w:bCs/>
        </w:rPr>
        <w:t>.</w:t>
      </w:r>
      <w:r w:rsidRPr="0004455B">
        <w:rPr>
          <w:rFonts w:ascii="Times New Roman" w:hAnsi="Times New Roman" w:cs="Times New Roman"/>
        </w:rPr>
        <w:t xml:space="preserve"> The scheme shall be considered remunerative if</w:t>
      </w:r>
      <w:r w:rsidR="0004455B" w:rsidRPr="0004455B">
        <w:rPr>
          <w:rFonts w:ascii="Times New Roman" w:hAnsi="Times New Roman" w:cs="Times New Roman"/>
        </w:rPr>
        <w:t xml:space="preserve"> </w:t>
      </w:r>
      <w:r w:rsidRPr="0004455B">
        <w:rPr>
          <w:rFonts w:ascii="Times New Roman" w:hAnsi="Times New Roman" w:cs="Times New Roman"/>
        </w:rPr>
        <w:t>Y-X = 0 or positive</w:t>
      </w:r>
      <w:r w:rsidR="0004455B" w:rsidRPr="0004455B">
        <w:rPr>
          <w:rFonts w:ascii="Times New Roman" w:hAnsi="Times New Roman" w:cs="Times New Roman"/>
        </w:rPr>
        <w:t xml:space="preserve">. </w:t>
      </w:r>
    </w:p>
    <w:p w:rsidR="002630A8" w:rsidRPr="0004455B" w:rsidRDefault="002630A8" w:rsidP="0004455B">
      <w:pPr>
        <w:autoSpaceDE w:val="0"/>
        <w:autoSpaceDN w:val="0"/>
        <w:adjustRightInd w:val="0"/>
        <w:spacing w:after="0" w:line="360" w:lineRule="auto"/>
        <w:jc w:val="both"/>
        <w:rPr>
          <w:rFonts w:ascii="Times New Roman" w:hAnsi="Times New Roman" w:cs="Times New Roman"/>
        </w:rPr>
      </w:pPr>
      <w:r w:rsidRPr="0004455B">
        <w:rPr>
          <w:rFonts w:ascii="Times New Roman" w:hAnsi="Times New Roman" w:cs="Times New Roman"/>
        </w:rPr>
        <w:t>This condition gets satisfied when the gross operative surplus (Y-M) is equal to or more</w:t>
      </w:r>
      <w:r w:rsidR="0004455B" w:rsidRPr="0004455B">
        <w:rPr>
          <w:rFonts w:ascii="Times New Roman" w:hAnsi="Times New Roman" w:cs="Times New Roman"/>
        </w:rPr>
        <w:t xml:space="preserve"> </w:t>
      </w:r>
      <w:r w:rsidRPr="0004455B">
        <w:rPr>
          <w:rFonts w:ascii="Times New Roman" w:hAnsi="Times New Roman" w:cs="Times New Roman"/>
        </w:rPr>
        <w:t>than the return on investment calculated at the approved rate of return then the licensee has to</w:t>
      </w:r>
      <w:r w:rsidR="0004455B" w:rsidRPr="0004455B">
        <w:rPr>
          <w:rFonts w:ascii="Times New Roman" w:hAnsi="Times New Roman" w:cs="Times New Roman"/>
        </w:rPr>
        <w:t xml:space="preserve"> </w:t>
      </w:r>
      <w:r w:rsidRPr="0004455B">
        <w:rPr>
          <w:rFonts w:ascii="Times New Roman" w:hAnsi="Times New Roman" w:cs="Times New Roman"/>
        </w:rPr>
        <w:t>make the investment of the total capital cost.</w:t>
      </w:r>
    </w:p>
    <w:p w:rsidR="002630A8" w:rsidRPr="0004455B" w:rsidRDefault="002630A8" w:rsidP="0004455B">
      <w:pPr>
        <w:autoSpaceDE w:val="0"/>
        <w:autoSpaceDN w:val="0"/>
        <w:adjustRightInd w:val="0"/>
        <w:spacing w:after="0" w:line="360" w:lineRule="auto"/>
        <w:jc w:val="both"/>
        <w:rPr>
          <w:rFonts w:ascii="Times New Roman" w:hAnsi="Times New Roman" w:cs="Times New Roman"/>
        </w:rPr>
      </w:pPr>
      <w:r w:rsidRPr="0004455B">
        <w:rPr>
          <w:rFonts w:ascii="Times New Roman" w:hAnsi="Times New Roman" w:cs="Times New Roman"/>
          <w:b/>
          <w:bCs/>
        </w:rPr>
        <w:t xml:space="preserve">7. </w:t>
      </w:r>
      <w:r w:rsidRPr="0004455B">
        <w:rPr>
          <w:rFonts w:ascii="Times New Roman" w:hAnsi="Times New Roman" w:cs="Times New Roman"/>
          <w:bCs/>
        </w:rPr>
        <w:t>Consumer contribution required making the scheme remunerative</w:t>
      </w:r>
      <w:r w:rsidR="006F702D" w:rsidRPr="0004455B">
        <w:rPr>
          <w:rFonts w:ascii="Times New Roman" w:hAnsi="Times New Roman" w:cs="Times New Roman"/>
          <w:bCs/>
        </w:rPr>
        <w:t xml:space="preserve"> i</w:t>
      </w:r>
      <w:r w:rsidRPr="0004455B">
        <w:rPr>
          <w:rFonts w:ascii="Times New Roman" w:hAnsi="Times New Roman" w:cs="Times New Roman"/>
        </w:rPr>
        <w:t xml:space="preserve">n case the gross operating surplus is less than the return on investment then the capitalto be invested in the scheme is to be shared by the licensee and the consumer. The licenseeshall make investment in the ratio of operating surplus to the estimated </w:t>
      </w:r>
      <w:proofErr w:type="spellStart"/>
      <w:r w:rsidRPr="0004455B">
        <w:rPr>
          <w:rFonts w:ascii="Times New Roman" w:hAnsi="Times New Roman" w:cs="Times New Roman"/>
        </w:rPr>
        <w:t>RoI</w:t>
      </w:r>
      <w:proofErr w:type="spellEnd"/>
      <w:r w:rsidRPr="0004455B">
        <w:rPr>
          <w:rFonts w:ascii="Times New Roman" w:hAnsi="Times New Roman" w:cs="Times New Roman"/>
        </w:rPr>
        <w:t>. Balance capital cost</w:t>
      </w:r>
      <w:r w:rsidR="0004455B" w:rsidRPr="0004455B">
        <w:rPr>
          <w:rFonts w:ascii="Times New Roman" w:hAnsi="Times New Roman" w:cs="Times New Roman"/>
        </w:rPr>
        <w:t xml:space="preserve"> </w:t>
      </w:r>
      <w:r w:rsidRPr="0004455B">
        <w:rPr>
          <w:rFonts w:ascii="Times New Roman" w:hAnsi="Times New Roman" w:cs="Times New Roman"/>
        </w:rPr>
        <w:t>contribution.</w:t>
      </w:r>
    </w:p>
    <w:p w:rsidR="002630A8" w:rsidRPr="0004455B" w:rsidRDefault="002630A8" w:rsidP="0004455B">
      <w:pPr>
        <w:autoSpaceDE w:val="0"/>
        <w:autoSpaceDN w:val="0"/>
        <w:adjustRightInd w:val="0"/>
        <w:spacing w:after="0" w:line="360" w:lineRule="auto"/>
        <w:jc w:val="both"/>
        <w:rPr>
          <w:rFonts w:ascii="Times New Roman" w:hAnsi="Times New Roman" w:cs="Times New Roman"/>
        </w:rPr>
      </w:pPr>
      <w:r w:rsidRPr="0004455B">
        <w:rPr>
          <w:rFonts w:ascii="Times New Roman" w:hAnsi="Times New Roman" w:cs="Times New Roman"/>
          <w:b/>
          <w:bCs/>
        </w:rPr>
        <w:t>8</w:t>
      </w:r>
      <w:r w:rsidRPr="0004455B">
        <w:rPr>
          <w:rFonts w:ascii="Times New Roman" w:hAnsi="Times New Roman" w:cs="Times New Roman"/>
        </w:rPr>
        <w:t>. When the gross operating surplus turns out to be negative then the scheme shall be</w:t>
      </w:r>
      <w:r w:rsidR="0004455B" w:rsidRPr="0004455B">
        <w:rPr>
          <w:rFonts w:ascii="Times New Roman" w:hAnsi="Times New Roman" w:cs="Times New Roman"/>
        </w:rPr>
        <w:t xml:space="preserve"> </w:t>
      </w:r>
      <w:r w:rsidRPr="0004455B">
        <w:rPr>
          <w:rFonts w:ascii="Times New Roman" w:hAnsi="Times New Roman" w:cs="Times New Roman"/>
        </w:rPr>
        <w:t>treated as non-remunerative.</w:t>
      </w:r>
    </w:p>
    <w:p w:rsidR="002630A8" w:rsidRPr="0004455B" w:rsidRDefault="002630A8" w:rsidP="0004455B">
      <w:pPr>
        <w:autoSpaceDE w:val="0"/>
        <w:autoSpaceDN w:val="0"/>
        <w:adjustRightInd w:val="0"/>
        <w:spacing w:after="0" w:line="360" w:lineRule="auto"/>
        <w:jc w:val="both"/>
        <w:rPr>
          <w:rFonts w:ascii="Times New Roman" w:hAnsi="Times New Roman" w:cs="Times New Roman"/>
          <w:b/>
          <w:bCs/>
        </w:rPr>
      </w:pPr>
      <w:r w:rsidRPr="0004455B">
        <w:rPr>
          <w:rFonts w:ascii="Times New Roman" w:hAnsi="Times New Roman" w:cs="Times New Roman"/>
          <w:b/>
          <w:bCs/>
        </w:rPr>
        <w:t>9. Assessment of consumption</w:t>
      </w:r>
    </w:p>
    <w:p w:rsidR="002630A8" w:rsidRPr="0004455B" w:rsidRDefault="002630A8" w:rsidP="0004455B">
      <w:pPr>
        <w:autoSpaceDE w:val="0"/>
        <w:autoSpaceDN w:val="0"/>
        <w:adjustRightInd w:val="0"/>
        <w:spacing w:after="0" w:line="360" w:lineRule="auto"/>
        <w:jc w:val="both"/>
        <w:rPr>
          <w:rFonts w:ascii="Times New Roman" w:hAnsi="Times New Roman" w:cs="Times New Roman"/>
        </w:rPr>
      </w:pPr>
      <w:r w:rsidRPr="0004455B">
        <w:rPr>
          <w:rFonts w:ascii="Times New Roman" w:hAnsi="Times New Roman" w:cs="Times New Roman"/>
        </w:rPr>
        <w:t xml:space="preserve">The average annual load factor for a category of consumer as approved in the </w:t>
      </w:r>
      <w:r w:rsidR="00791593" w:rsidRPr="0004455B">
        <w:rPr>
          <w:rFonts w:ascii="Times New Roman" w:hAnsi="Times New Roman" w:cs="Times New Roman"/>
        </w:rPr>
        <w:t>prevailing tariff</w:t>
      </w:r>
      <w:r w:rsidRPr="0004455B">
        <w:rPr>
          <w:rFonts w:ascii="Times New Roman" w:hAnsi="Times New Roman" w:cs="Times New Roman"/>
        </w:rPr>
        <w:t xml:space="preserve"> order for the particular distribution licensee shall be considered for assessing the</w:t>
      </w:r>
      <w:r w:rsidR="0004455B" w:rsidRPr="0004455B">
        <w:rPr>
          <w:rFonts w:ascii="Times New Roman" w:hAnsi="Times New Roman" w:cs="Times New Roman"/>
        </w:rPr>
        <w:t xml:space="preserve"> </w:t>
      </w:r>
      <w:r w:rsidRPr="0004455B">
        <w:rPr>
          <w:rFonts w:ascii="Times New Roman" w:hAnsi="Times New Roman" w:cs="Times New Roman"/>
        </w:rPr>
        <w:t>consumption for any new consumer/s.</w:t>
      </w:r>
    </w:p>
    <w:p w:rsidR="002630A8" w:rsidRPr="0004455B" w:rsidRDefault="002630A8" w:rsidP="0004455B">
      <w:pPr>
        <w:autoSpaceDE w:val="0"/>
        <w:autoSpaceDN w:val="0"/>
        <w:adjustRightInd w:val="0"/>
        <w:spacing w:after="0" w:line="360" w:lineRule="auto"/>
        <w:jc w:val="both"/>
        <w:rPr>
          <w:rFonts w:ascii="Times New Roman" w:hAnsi="Times New Roman" w:cs="Times New Roman"/>
          <w:b/>
          <w:bCs/>
        </w:rPr>
      </w:pPr>
      <w:r w:rsidRPr="0004455B">
        <w:rPr>
          <w:rFonts w:ascii="Times New Roman" w:hAnsi="Times New Roman" w:cs="Times New Roman"/>
          <w:b/>
          <w:bCs/>
        </w:rPr>
        <w:t>10. Losses of the distribution system</w:t>
      </w:r>
    </w:p>
    <w:p w:rsidR="002630A8" w:rsidRPr="0004455B" w:rsidRDefault="002630A8" w:rsidP="0004455B">
      <w:pPr>
        <w:autoSpaceDE w:val="0"/>
        <w:autoSpaceDN w:val="0"/>
        <w:adjustRightInd w:val="0"/>
        <w:spacing w:after="0" w:line="360" w:lineRule="auto"/>
        <w:jc w:val="both"/>
        <w:rPr>
          <w:rFonts w:ascii="Times New Roman" w:hAnsi="Times New Roman" w:cs="Times New Roman"/>
        </w:rPr>
      </w:pPr>
      <w:r w:rsidRPr="0004455B">
        <w:rPr>
          <w:rFonts w:ascii="Times New Roman" w:hAnsi="Times New Roman" w:cs="Times New Roman"/>
        </w:rPr>
        <w:t>Overall loss percentage as approved by the Commission for the distribution licensee as</w:t>
      </w:r>
      <w:r w:rsidR="0004455B" w:rsidRPr="0004455B">
        <w:rPr>
          <w:rFonts w:ascii="Times New Roman" w:hAnsi="Times New Roman" w:cs="Times New Roman"/>
        </w:rPr>
        <w:t xml:space="preserve"> </w:t>
      </w:r>
      <w:r w:rsidRPr="0004455B">
        <w:rPr>
          <w:rFonts w:ascii="Times New Roman" w:hAnsi="Times New Roman" w:cs="Times New Roman"/>
        </w:rPr>
        <w:t>per the prevailing tariff order shall be the basis for determining the quantum of energy to be</w:t>
      </w:r>
      <w:r w:rsidR="0004455B" w:rsidRPr="0004455B">
        <w:rPr>
          <w:rFonts w:ascii="Times New Roman" w:hAnsi="Times New Roman" w:cs="Times New Roman"/>
        </w:rPr>
        <w:t xml:space="preserve"> </w:t>
      </w:r>
      <w:r w:rsidRPr="0004455B">
        <w:rPr>
          <w:rFonts w:ascii="Times New Roman" w:hAnsi="Times New Roman" w:cs="Times New Roman"/>
        </w:rPr>
        <w:t>purchased by the licensee for meeting the requirement of the consumer.</w:t>
      </w:r>
    </w:p>
    <w:p w:rsidR="002630A8" w:rsidRPr="0004455B" w:rsidRDefault="002630A8" w:rsidP="0004455B">
      <w:pPr>
        <w:autoSpaceDE w:val="0"/>
        <w:autoSpaceDN w:val="0"/>
        <w:adjustRightInd w:val="0"/>
        <w:spacing w:after="0" w:line="360" w:lineRule="auto"/>
        <w:jc w:val="both"/>
        <w:rPr>
          <w:rFonts w:ascii="Times New Roman" w:hAnsi="Times New Roman" w:cs="Times New Roman"/>
          <w:b/>
          <w:bCs/>
        </w:rPr>
      </w:pPr>
      <w:r w:rsidRPr="0004455B">
        <w:rPr>
          <w:rFonts w:ascii="Times New Roman" w:hAnsi="Times New Roman" w:cs="Times New Roman"/>
          <w:b/>
          <w:bCs/>
        </w:rPr>
        <w:t>11. Revenue</w:t>
      </w:r>
    </w:p>
    <w:p w:rsidR="002630A8" w:rsidRPr="0004455B" w:rsidRDefault="002630A8" w:rsidP="0004455B">
      <w:pPr>
        <w:autoSpaceDE w:val="0"/>
        <w:autoSpaceDN w:val="0"/>
        <w:adjustRightInd w:val="0"/>
        <w:spacing w:after="0" w:line="360" w:lineRule="auto"/>
        <w:jc w:val="both"/>
        <w:rPr>
          <w:rFonts w:ascii="Times New Roman" w:hAnsi="Times New Roman" w:cs="Times New Roman"/>
        </w:rPr>
      </w:pPr>
      <w:r w:rsidRPr="0004455B">
        <w:rPr>
          <w:rFonts w:ascii="Times New Roman" w:hAnsi="Times New Roman" w:cs="Times New Roman"/>
        </w:rPr>
        <w:t>The licensee shall adopt current tariff for the purpose of calculation for revenue including</w:t>
      </w:r>
      <w:r w:rsidR="0004455B" w:rsidRPr="0004455B">
        <w:rPr>
          <w:rFonts w:ascii="Times New Roman" w:hAnsi="Times New Roman" w:cs="Times New Roman"/>
        </w:rPr>
        <w:t xml:space="preserve"> </w:t>
      </w:r>
      <w:r w:rsidRPr="0004455B">
        <w:rPr>
          <w:rFonts w:ascii="Times New Roman" w:hAnsi="Times New Roman" w:cs="Times New Roman"/>
        </w:rPr>
        <w:t>miscellaneous revenue, if any, from sale of power.</w:t>
      </w:r>
    </w:p>
    <w:p w:rsidR="002630A8" w:rsidRPr="0004455B" w:rsidRDefault="002630A8" w:rsidP="0004455B">
      <w:pPr>
        <w:autoSpaceDE w:val="0"/>
        <w:autoSpaceDN w:val="0"/>
        <w:adjustRightInd w:val="0"/>
        <w:spacing w:after="0" w:line="360" w:lineRule="auto"/>
        <w:jc w:val="both"/>
        <w:rPr>
          <w:rFonts w:ascii="Times New Roman" w:hAnsi="Times New Roman" w:cs="Times New Roman"/>
        </w:rPr>
      </w:pPr>
      <w:r w:rsidRPr="0004455B">
        <w:rPr>
          <w:rFonts w:ascii="Times New Roman" w:hAnsi="Times New Roman" w:cs="Times New Roman"/>
        </w:rPr>
        <w:t xml:space="preserve">The Commission, therefore, direct </w:t>
      </w:r>
      <w:r w:rsidR="00BD60E4" w:rsidRPr="0004455B">
        <w:rPr>
          <w:rFonts w:ascii="Times New Roman" w:hAnsi="Times New Roman" w:cs="Times New Roman"/>
        </w:rPr>
        <w:t>that:</w:t>
      </w:r>
      <w:r w:rsidRPr="0004455B">
        <w:rPr>
          <w:rFonts w:ascii="Times New Roman" w:hAnsi="Times New Roman" w:cs="Times New Roman"/>
        </w:rPr>
        <w:t>-</w:t>
      </w:r>
    </w:p>
    <w:p w:rsidR="002630A8" w:rsidRPr="0004455B" w:rsidRDefault="002630A8" w:rsidP="0004455B">
      <w:pPr>
        <w:pStyle w:val="ListParagraph"/>
        <w:numPr>
          <w:ilvl w:val="0"/>
          <w:numId w:val="1"/>
        </w:numPr>
        <w:autoSpaceDE w:val="0"/>
        <w:autoSpaceDN w:val="0"/>
        <w:adjustRightInd w:val="0"/>
        <w:spacing w:after="0" w:line="360" w:lineRule="auto"/>
        <w:jc w:val="both"/>
        <w:rPr>
          <w:rFonts w:ascii="Times New Roman" w:hAnsi="Times New Roman" w:cs="Times New Roman"/>
        </w:rPr>
      </w:pPr>
      <w:r w:rsidRPr="0004455B">
        <w:rPr>
          <w:rFonts w:ascii="Times New Roman" w:hAnsi="Times New Roman" w:cs="Times New Roman"/>
        </w:rPr>
        <w:t>Normally when a scheme is found to be remunerative the licensee should make</w:t>
      </w:r>
      <w:r w:rsidR="0004455B" w:rsidRPr="0004455B">
        <w:rPr>
          <w:rFonts w:ascii="Times New Roman" w:hAnsi="Times New Roman" w:cs="Times New Roman"/>
        </w:rPr>
        <w:t xml:space="preserve"> </w:t>
      </w:r>
      <w:r w:rsidRPr="0004455B">
        <w:rPr>
          <w:rFonts w:ascii="Times New Roman" w:hAnsi="Times New Roman" w:cs="Times New Roman"/>
        </w:rPr>
        <w:t>investment for all LT works. In case the gross operating surplus is less than the</w:t>
      </w:r>
      <w:r w:rsidR="00BD60E4" w:rsidRPr="0004455B">
        <w:rPr>
          <w:rFonts w:ascii="Times New Roman" w:hAnsi="Times New Roman" w:cs="Times New Roman"/>
        </w:rPr>
        <w:t xml:space="preserve"> </w:t>
      </w:r>
      <w:proofErr w:type="spellStart"/>
      <w:r w:rsidRPr="0004455B">
        <w:rPr>
          <w:rFonts w:ascii="Times New Roman" w:hAnsi="Times New Roman" w:cs="Times New Roman"/>
        </w:rPr>
        <w:t>RoI</w:t>
      </w:r>
      <w:proofErr w:type="spellEnd"/>
      <w:r w:rsidR="00BD60E4" w:rsidRPr="0004455B">
        <w:rPr>
          <w:rFonts w:ascii="Times New Roman" w:hAnsi="Times New Roman" w:cs="Times New Roman"/>
        </w:rPr>
        <w:t xml:space="preserve"> </w:t>
      </w:r>
      <w:r w:rsidRPr="0004455B">
        <w:rPr>
          <w:rFonts w:ascii="Times New Roman" w:hAnsi="Times New Roman" w:cs="Times New Roman"/>
        </w:rPr>
        <w:t>and initially not found to be remunerative as per the commercial viability</w:t>
      </w:r>
      <w:r w:rsidR="00BD60E4" w:rsidRPr="0004455B">
        <w:rPr>
          <w:rFonts w:ascii="Times New Roman" w:hAnsi="Times New Roman" w:cs="Times New Roman"/>
        </w:rPr>
        <w:t xml:space="preserve"> </w:t>
      </w:r>
      <w:r w:rsidRPr="0004455B">
        <w:rPr>
          <w:rFonts w:ascii="Times New Roman" w:hAnsi="Times New Roman" w:cs="Times New Roman"/>
        </w:rPr>
        <w:t>norms approved by the Commission a portion of the capital cost has to be met by</w:t>
      </w:r>
      <w:r w:rsidR="0004455B" w:rsidRPr="0004455B">
        <w:rPr>
          <w:rFonts w:ascii="Times New Roman" w:hAnsi="Times New Roman" w:cs="Times New Roman"/>
        </w:rPr>
        <w:t xml:space="preserve"> </w:t>
      </w:r>
      <w:r w:rsidRPr="0004455B">
        <w:rPr>
          <w:rFonts w:ascii="Times New Roman" w:hAnsi="Times New Roman" w:cs="Times New Roman"/>
        </w:rPr>
        <w:t>the beneficiary to make it remunerative.</w:t>
      </w:r>
    </w:p>
    <w:p w:rsidR="002630A8" w:rsidRPr="0004455B" w:rsidRDefault="002630A8" w:rsidP="0004455B">
      <w:pPr>
        <w:pStyle w:val="ListParagraph"/>
        <w:numPr>
          <w:ilvl w:val="0"/>
          <w:numId w:val="1"/>
        </w:numPr>
        <w:autoSpaceDE w:val="0"/>
        <w:autoSpaceDN w:val="0"/>
        <w:adjustRightInd w:val="0"/>
        <w:spacing w:after="0" w:line="360" w:lineRule="auto"/>
        <w:jc w:val="both"/>
        <w:rPr>
          <w:rFonts w:ascii="Times New Roman" w:hAnsi="Times New Roman" w:cs="Times New Roman"/>
        </w:rPr>
      </w:pPr>
      <w:r w:rsidRPr="0004455B">
        <w:rPr>
          <w:rFonts w:ascii="Times New Roman" w:hAnsi="Times New Roman" w:cs="Times New Roman"/>
        </w:rPr>
        <w:lastRenderedPageBreak/>
        <w:t>As an example as per the present tariff and cost estimate, one span of LT line</w:t>
      </w:r>
      <w:r w:rsidR="0004455B" w:rsidRPr="0004455B">
        <w:rPr>
          <w:rFonts w:ascii="Times New Roman" w:hAnsi="Times New Roman" w:cs="Times New Roman"/>
        </w:rPr>
        <w:t xml:space="preserve"> </w:t>
      </w:r>
      <w:r w:rsidRPr="0004455B">
        <w:rPr>
          <w:rFonts w:ascii="Times New Roman" w:hAnsi="Times New Roman" w:cs="Times New Roman"/>
        </w:rPr>
        <w:t>can be remunerative when there are two prospective consumers in Domestic</w:t>
      </w:r>
      <w:r w:rsidR="0004455B" w:rsidRPr="0004455B">
        <w:rPr>
          <w:rFonts w:ascii="Times New Roman" w:hAnsi="Times New Roman" w:cs="Times New Roman"/>
        </w:rPr>
        <w:t xml:space="preserve"> </w:t>
      </w:r>
      <w:r w:rsidRPr="0004455B">
        <w:rPr>
          <w:rFonts w:ascii="Times New Roman" w:hAnsi="Times New Roman" w:cs="Times New Roman"/>
        </w:rPr>
        <w:t>category with 2 KW connected load each. Power supply to consumers with CD</w:t>
      </w:r>
      <w:r w:rsidR="0004455B" w:rsidRPr="0004455B">
        <w:rPr>
          <w:rFonts w:ascii="Times New Roman" w:hAnsi="Times New Roman" w:cs="Times New Roman"/>
        </w:rPr>
        <w:t xml:space="preserve"> </w:t>
      </w:r>
      <w:r w:rsidRPr="0004455B">
        <w:rPr>
          <w:rFonts w:ascii="Times New Roman" w:hAnsi="Times New Roman" w:cs="Times New Roman"/>
        </w:rPr>
        <w:t>less than 2 KW in Domestic category should be given from the existing L.T.</w:t>
      </w:r>
      <w:bookmarkStart w:id="0" w:name="_GoBack"/>
      <w:bookmarkEnd w:id="0"/>
      <w:r w:rsidR="0016718D" w:rsidRPr="0004455B">
        <w:rPr>
          <w:rFonts w:ascii="Times New Roman" w:hAnsi="Times New Roman" w:cs="Times New Roman"/>
        </w:rPr>
        <w:t>Network</w:t>
      </w:r>
      <w:r w:rsidRPr="0004455B">
        <w:rPr>
          <w:rFonts w:ascii="Times New Roman" w:hAnsi="Times New Roman" w:cs="Times New Roman"/>
        </w:rPr>
        <w:t xml:space="preserve"> without further calculation of remunerative norms. Similarly, one span of</w:t>
      </w:r>
      <w:r w:rsidR="00582EE6">
        <w:rPr>
          <w:rFonts w:ascii="Times New Roman" w:hAnsi="Times New Roman" w:cs="Times New Roman"/>
        </w:rPr>
        <w:t xml:space="preserve"> </w:t>
      </w:r>
      <w:r w:rsidRPr="0004455B">
        <w:rPr>
          <w:rFonts w:ascii="Times New Roman" w:hAnsi="Times New Roman" w:cs="Times New Roman"/>
        </w:rPr>
        <w:t>LT line is found General Purpose category is willing to avail power supply with a</w:t>
      </w:r>
      <w:r w:rsidR="004438A5" w:rsidRPr="0004455B">
        <w:rPr>
          <w:rFonts w:ascii="Times New Roman" w:hAnsi="Times New Roman" w:cs="Times New Roman"/>
        </w:rPr>
        <w:t xml:space="preserve"> c</w:t>
      </w:r>
      <w:r w:rsidRPr="0004455B">
        <w:rPr>
          <w:rFonts w:ascii="Times New Roman" w:hAnsi="Times New Roman" w:cs="Times New Roman"/>
        </w:rPr>
        <w:t>onnected load of 1 KW.</w:t>
      </w:r>
    </w:p>
    <w:p w:rsidR="002630A8" w:rsidRPr="0004455B" w:rsidRDefault="002630A8" w:rsidP="0004455B">
      <w:pPr>
        <w:pStyle w:val="ListParagraph"/>
        <w:numPr>
          <w:ilvl w:val="0"/>
          <w:numId w:val="1"/>
        </w:numPr>
        <w:autoSpaceDE w:val="0"/>
        <w:autoSpaceDN w:val="0"/>
        <w:adjustRightInd w:val="0"/>
        <w:spacing w:after="0" w:line="360" w:lineRule="auto"/>
        <w:jc w:val="both"/>
        <w:rPr>
          <w:rFonts w:ascii="Times New Roman" w:hAnsi="Times New Roman" w:cs="Times New Roman"/>
        </w:rPr>
      </w:pPr>
      <w:r w:rsidRPr="0004455B">
        <w:rPr>
          <w:rFonts w:ascii="Times New Roman" w:hAnsi="Times New Roman" w:cs="Times New Roman"/>
        </w:rPr>
        <w:t>In case the consumer is prepared to invest in capital works that are remunerative</w:t>
      </w:r>
      <w:r w:rsidR="0004455B" w:rsidRPr="0004455B">
        <w:rPr>
          <w:rFonts w:ascii="Times New Roman" w:hAnsi="Times New Roman" w:cs="Times New Roman"/>
        </w:rPr>
        <w:t xml:space="preserve"> </w:t>
      </w:r>
      <w:r w:rsidRPr="0004455B">
        <w:rPr>
          <w:rFonts w:ascii="Times New Roman" w:hAnsi="Times New Roman" w:cs="Times New Roman"/>
        </w:rPr>
        <w:t>for licensee in giving power supply to new connections at HT, all such consumers</w:t>
      </w:r>
      <w:r w:rsidR="0004455B" w:rsidRPr="0004455B">
        <w:rPr>
          <w:rFonts w:ascii="Times New Roman" w:hAnsi="Times New Roman" w:cs="Times New Roman"/>
        </w:rPr>
        <w:t xml:space="preserve"> </w:t>
      </w:r>
      <w:r w:rsidRPr="0004455B">
        <w:rPr>
          <w:rFonts w:ascii="Times New Roman" w:hAnsi="Times New Roman" w:cs="Times New Roman"/>
        </w:rPr>
        <w:t xml:space="preserve">may be </w:t>
      </w:r>
      <w:r w:rsidR="0004455B" w:rsidRPr="0004455B">
        <w:rPr>
          <w:rFonts w:ascii="Times New Roman" w:hAnsi="Times New Roman" w:cs="Times New Roman"/>
        </w:rPr>
        <w:t>a</w:t>
      </w:r>
      <w:r w:rsidRPr="0004455B">
        <w:rPr>
          <w:rFonts w:ascii="Times New Roman" w:hAnsi="Times New Roman" w:cs="Times New Roman"/>
        </w:rPr>
        <w:t>sked to invest the full estimated cost which will be adjusted against</w:t>
      </w:r>
      <w:r w:rsidR="0004455B" w:rsidRPr="0004455B">
        <w:rPr>
          <w:rFonts w:ascii="Times New Roman" w:hAnsi="Times New Roman" w:cs="Times New Roman"/>
        </w:rPr>
        <w:t xml:space="preserve"> </w:t>
      </w:r>
      <w:r w:rsidRPr="0004455B">
        <w:rPr>
          <w:rFonts w:ascii="Times New Roman" w:hAnsi="Times New Roman" w:cs="Times New Roman"/>
        </w:rPr>
        <w:t>monthly energy bill subsequently not exceeding 24 months from the date of</w:t>
      </w:r>
      <w:r w:rsidR="0004455B" w:rsidRPr="0004455B">
        <w:rPr>
          <w:rFonts w:ascii="Times New Roman" w:hAnsi="Times New Roman" w:cs="Times New Roman"/>
        </w:rPr>
        <w:t xml:space="preserve"> </w:t>
      </w:r>
      <w:r w:rsidRPr="0004455B">
        <w:rPr>
          <w:rFonts w:ascii="Times New Roman" w:hAnsi="Times New Roman" w:cs="Times New Roman"/>
        </w:rPr>
        <w:t>availing power supply.</w:t>
      </w:r>
    </w:p>
    <w:p w:rsidR="002630A8" w:rsidRPr="0004455B" w:rsidRDefault="002630A8" w:rsidP="0004455B">
      <w:pPr>
        <w:pStyle w:val="ListParagraph"/>
        <w:numPr>
          <w:ilvl w:val="0"/>
          <w:numId w:val="1"/>
        </w:numPr>
        <w:autoSpaceDE w:val="0"/>
        <w:autoSpaceDN w:val="0"/>
        <w:adjustRightInd w:val="0"/>
        <w:spacing w:after="0" w:line="360" w:lineRule="auto"/>
        <w:jc w:val="both"/>
        <w:rPr>
          <w:rFonts w:ascii="Times New Roman" w:hAnsi="Times New Roman" w:cs="Times New Roman"/>
        </w:rPr>
      </w:pPr>
      <w:r w:rsidRPr="0004455B">
        <w:rPr>
          <w:rFonts w:ascii="Times New Roman" w:hAnsi="Times New Roman" w:cs="Times New Roman"/>
        </w:rPr>
        <w:t>If any capital subsidy is available for the proposed power supply for any category</w:t>
      </w:r>
      <w:r w:rsidR="0004455B" w:rsidRPr="0004455B">
        <w:rPr>
          <w:rFonts w:ascii="Times New Roman" w:hAnsi="Times New Roman" w:cs="Times New Roman"/>
        </w:rPr>
        <w:t xml:space="preserve"> </w:t>
      </w:r>
      <w:r w:rsidRPr="0004455B">
        <w:rPr>
          <w:rFonts w:ascii="Times New Roman" w:hAnsi="Times New Roman" w:cs="Times New Roman"/>
        </w:rPr>
        <w:t>of consumer by the Government or any corporate body, the same should be</w:t>
      </w:r>
      <w:r w:rsidR="0004455B" w:rsidRPr="0004455B">
        <w:rPr>
          <w:rFonts w:ascii="Times New Roman" w:hAnsi="Times New Roman" w:cs="Times New Roman"/>
        </w:rPr>
        <w:t xml:space="preserve"> </w:t>
      </w:r>
      <w:r w:rsidRPr="0004455B">
        <w:rPr>
          <w:rFonts w:ascii="Times New Roman" w:hAnsi="Times New Roman" w:cs="Times New Roman"/>
        </w:rPr>
        <w:t>treated as “consumer contribution” for that scheme.</w:t>
      </w:r>
    </w:p>
    <w:p w:rsidR="002630A8" w:rsidRPr="0004455B" w:rsidRDefault="002630A8" w:rsidP="0004455B">
      <w:pPr>
        <w:pStyle w:val="ListParagraph"/>
        <w:numPr>
          <w:ilvl w:val="0"/>
          <w:numId w:val="1"/>
        </w:numPr>
        <w:autoSpaceDE w:val="0"/>
        <w:autoSpaceDN w:val="0"/>
        <w:adjustRightInd w:val="0"/>
        <w:spacing w:after="0" w:line="360" w:lineRule="auto"/>
        <w:jc w:val="both"/>
        <w:rPr>
          <w:rFonts w:ascii="Times New Roman" w:hAnsi="Times New Roman" w:cs="Times New Roman"/>
        </w:rPr>
      </w:pPr>
      <w:r w:rsidRPr="0004455B">
        <w:rPr>
          <w:rFonts w:ascii="Times New Roman" w:hAnsi="Times New Roman" w:cs="Times New Roman"/>
        </w:rPr>
        <w:t>Government of Orissa shall provide capital subsidy to the licensee for the entire</w:t>
      </w:r>
      <w:r w:rsidR="0004455B" w:rsidRPr="0004455B">
        <w:rPr>
          <w:rFonts w:ascii="Times New Roman" w:hAnsi="Times New Roman" w:cs="Times New Roman"/>
        </w:rPr>
        <w:t xml:space="preserve"> </w:t>
      </w:r>
      <w:r w:rsidRPr="0004455B">
        <w:rPr>
          <w:rFonts w:ascii="Times New Roman" w:hAnsi="Times New Roman" w:cs="Times New Roman"/>
        </w:rPr>
        <w:t>capital expenditure for new R.E. works</w:t>
      </w:r>
      <w:r w:rsidR="0004455B" w:rsidRPr="0004455B">
        <w:rPr>
          <w:rFonts w:ascii="Times New Roman" w:hAnsi="Times New Roman" w:cs="Times New Roman"/>
        </w:rPr>
        <w:t>.</w:t>
      </w:r>
    </w:p>
    <w:p w:rsidR="0004455B" w:rsidRPr="0004455B" w:rsidRDefault="0004455B" w:rsidP="0004455B">
      <w:pPr>
        <w:pStyle w:val="ListParagraph"/>
        <w:autoSpaceDE w:val="0"/>
        <w:autoSpaceDN w:val="0"/>
        <w:adjustRightInd w:val="0"/>
        <w:spacing w:after="0" w:line="360" w:lineRule="auto"/>
        <w:ind w:left="1080"/>
        <w:jc w:val="both"/>
        <w:rPr>
          <w:rFonts w:ascii="Times New Roman" w:hAnsi="Times New Roman" w:cs="Times New Roman"/>
        </w:rPr>
      </w:pPr>
    </w:p>
    <w:p w:rsidR="0004455B" w:rsidRPr="0004455B" w:rsidRDefault="0004455B" w:rsidP="0004455B">
      <w:pPr>
        <w:pStyle w:val="ListParagraph"/>
        <w:autoSpaceDE w:val="0"/>
        <w:autoSpaceDN w:val="0"/>
        <w:adjustRightInd w:val="0"/>
        <w:spacing w:after="0" w:line="360" w:lineRule="auto"/>
        <w:ind w:left="1080"/>
        <w:jc w:val="center"/>
        <w:rPr>
          <w:rFonts w:ascii="Times New Roman" w:hAnsi="Times New Roman" w:cs="Times New Roman"/>
        </w:rPr>
      </w:pPr>
      <w:proofErr w:type="spellStart"/>
      <w:proofErr w:type="gramStart"/>
      <w:r w:rsidRPr="0004455B">
        <w:rPr>
          <w:rFonts w:ascii="Times New Roman" w:hAnsi="Times New Roman" w:cs="Times New Roman"/>
        </w:rPr>
        <w:t>xxx</w:t>
      </w:r>
      <w:r w:rsidR="00284D5C">
        <w:rPr>
          <w:rFonts w:ascii="Times New Roman" w:hAnsi="Times New Roman" w:cs="Times New Roman"/>
        </w:rPr>
        <w:t>xx</w:t>
      </w:r>
      <w:proofErr w:type="spellEnd"/>
      <w:proofErr w:type="gramEnd"/>
    </w:p>
    <w:sectPr w:rsidR="0004455B" w:rsidRPr="0004455B" w:rsidSect="00AB0BCB">
      <w:pgSz w:w="12240" w:h="15840"/>
      <w:pgMar w:top="990" w:right="1440" w:bottom="99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Kalinga">
    <w:altName w:val="Segoe UI"/>
    <w:charset w:val="00"/>
    <w:family w:val="swiss"/>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Calibri Light">
    <w:altName w:val="Segoe U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41364"/>
    <w:multiLevelType w:val="hybridMultilevel"/>
    <w:tmpl w:val="18E0B768"/>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839B4"/>
    <w:rsid w:val="00002453"/>
    <w:rsid w:val="00007DF3"/>
    <w:rsid w:val="0001251B"/>
    <w:rsid w:val="00025E04"/>
    <w:rsid w:val="000269F9"/>
    <w:rsid w:val="00043209"/>
    <w:rsid w:val="0004455B"/>
    <w:rsid w:val="000462CF"/>
    <w:rsid w:val="000609F5"/>
    <w:rsid w:val="0006661B"/>
    <w:rsid w:val="00066B87"/>
    <w:rsid w:val="00080B7A"/>
    <w:rsid w:val="000A7752"/>
    <w:rsid w:val="000C12DD"/>
    <w:rsid w:val="000E0DB5"/>
    <w:rsid w:val="000E4405"/>
    <w:rsid w:val="000F3BB2"/>
    <w:rsid w:val="0010324D"/>
    <w:rsid w:val="00121861"/>
    <w:rsid w:val="00140F2F"/>
    <w:rsid w:val="0014141D"/>
    <w:rsid w:val="00141B0D"/>
    <w:rsid w:val="00142D7E"/>
    <w:rsid w:val="0014597A"/>
    <w:rsid w:val="001551AB"/>
    <w:rsid w:val="0015570B"/>
    <w:rsid w:val="00161E16"/>
    <w:rsid w:val="0016718D"/>
    <w:rsid w:val="00186525"/>
    <w:rsid w:val="001946DA"/>
    <w:rsid w:val="001967B5"/>
    <w:rsid w:val="001A01D5"/>
    <w:rsid w:val="001A40C0"/>
    <w:rsid w:val="001B545A"/>
    <w:rsid w:val="001C2B62"/>
    <w:rsid w:val="001C7308"/>
    <w:rsid w:val="001D08CF"/>
    <w:rsid w:val="001F7270"/>
    <w:rsid w:val="002048BE"/>
    <w:rsid w:val="00207EEB"/>
    <w:rsid w:val="00210B33"/>
    <w:rsid w:val="00223727"/>
    <w:rsid w:val="00242000"/>
    <w:rsid w:val="00250068"/>
    <w:rsid w:val="002534D7"/>
    <w:rsid w:val="00255CA8"/>
    <w:rsid w:val="002630A8"/>
    <w:rsid w:val="00264E29"/>
    <w:rsid w:val="00265B7C"/>
    <w:rsid w:val="002804B5"/>
    <w:rsid w:val="00284D5C"/>
    <w:rsid w:val="002901B9"/>
    <w:rsid w:val="002A2098"/>
    <w:rsid w:val="002A4B93"/>
    <w:rsid w:val="002A6AEE"/>
    <w:rsid w:val="002A7593"/>
    <w:rsid w:val="002B4AEF"/>
    <w:rsid w:val="002C1147"/>
    <w:rsid w:val="002C37BC"/>
    <w:rsid w:val="002D619B"/>
    <w:rsid w:val="002E6B74"/>
    <w:rsid w:val="002F0F74"/>
    <w:rsid w:val="003075EB"/>
    <w:rsid w:val="0031405D"/>
    <w:rsid w:val="003168C5"/>
    <w:rsid w:val="00320E01"/>
    <w:rsid w:val="00322349"/>
    <w:rsid w:val="003433F7"/>
    <w:rsid w:val="00382C26"/>
    <w:rsid w:val="00393CE2"/>
    <w:rsid w:val="003963C8"/>
    <w:rsid w:val="003D07EE"/>
    <w:rsid w:val="003D61BA"/>
    <w:rsid w:val="003F1B67"/>
    <w:rsid w:val="00400BF2"/>
    <w:rsid w:val="00402D74"/>
    <w:rsid w:val="00406547"/>
    <w:rsid w:val="00410E58"/>
    <w:rsid w:val="00426786"/>
    <w:rsid w:val="0043073D"/>
    <w:rsid w:val="00432469"/>
    <w:rsid w:val="00440507"/>
    <w:rsid w:val="004425AE"/>
    <w:rsid w:val="004438A5"/>
    <w:rsid w:val="004507A8"/>
    <w:rsid w:val="00450F7B"/>
    <w:rsid w:val="00453346"/>
    <w:rsid w:val="00474792"/>
    <w:rsid w:val="00480772"/>
    <w:rsid w:val="00487AFA"/>
    <w:rsid w:val="00490DE7"/>
    <w:rsid w:val="004972BA"/>
    <w:rsid w:val="004A6DEA"/>
    <w:rsid w:val="004B40EE"/>
    <w:rsid w:val="004C0E12"/>
    <w:rsid w:val="004E30D6"/>
    <w:rsid w:val="004E373F"/>
    <w:rsid w:val="004F1500"/>
    <w:rsid w:val="004F4F1D"/>
    <w:rsid w:val="004F7499"/>
    <w:rsid w:val="0050357E"/>
    <w:rsid w:val="005224AE"/>
    <w:rsid w:val="00527123"/>
    <w:rsid w:val="00540199"/>
    <w:rsid w:val="00550B05"/>
    <w:rsid w:val="00557231"/>
    <w:rsid w:val="00573400"/>
    <w:rsid w:val="00576EF0"/>
    <w:rsid w:val="005807C9"/>
    <w:rsid w:val="00582C77"/>
    <w:rsid w:val="00582EE6"/>
    <w:rsid w:val="0058440E"/>
    <w:rsid w:val="005956EF"/>
    <w:rsid w:val="005B45CC"/>
    <w:rsid w:val="005C7C54"/>
    <w:rsid w:val="005E7912"/>
    <w:rsid w:val="005F74BF"/>
    <w:rsid w:val="00603605"/>
    <w:rsid w:val="006069CE"/>
    <w:rsid w:val="00613A18"/>
    <w:rsid w:val="0061588F"/>
    <w:rsid w:val="00631FE4"/>
    <w:rsid w:val="00635D79"/>
    <w:rsid w:val="00642961"/>
    <w:rsid w:val="00681F5A"/>
    <w:rsid w:val="00682116"/>
    <w:rsid w:val="00694000"/>
    <w:rsid w:val="006961D8"/>
    <w:rsid w:val="006C0F39"/>
    <w:rsid w:val="006D25D0"/>
    <w:rsid w:val="006E3899"/>
    <w:rsid w:val="006E4ED5"/>
    <w:rsid w:val="006F702D"/>
    <w:rsid w:val="007271E7"/>
    <w:rsid w:val="007325C8"/>
    <w:rsid w:val="0075087D"/>
    <w:rsid w:val="00752762"/>
    <w:rsid w:val="007667C9"/>
    <w:rsid w:val="00772409"/>
    <w:rsid w:val="00777281"/>
    <w:rsid w:val="00785F98"/>
    <w:rsid w:val="00791593"/>
    <w:rsid w:val="00795046"/>
    <w:rsid w:val="00797F06"/>
    <w:rsid w:val="007B0AA5"/>
    <w:rsid w:val="007C02C7"/>
    <w:rsid w:val="007D14EC"/>
    <w:rsid w:val="007D6814"/>
    <w:rsid w:val="007F5C12"/>
    <w:rsid w:val="008039B4"/>
    <w:rsid w:val="00803E42"/>
    <w:rsid w:val="00804CAE"/>
    <w:rsid w:val="00810635"/>
    <w:rsid w:val="00815CE1"/>
    <w:rsid w:val="00820EC7"/>
    <w:rsid w:val="0083144A"/>
    <w:rsid w:val="00831B1D"/>
    <w:rsid w:val="00841451"/>
    <w:rsid w:val="008505A2"/>
    <w:rsid w:val="00854C22"/>
    <w:rsid w:val="00871368"/>
    <w:rsid w:val="0087753C"/>
    <w:rsid w:val="008928BA"/>
    <w:rsid w:val="008A3AAB"/>
    <w:rsid w:val="008A44FB"/>
    <w:rsid w:val="008B05CF"/>
    <w:rsid w:val="008B510B"/>
    <w:rsid w:val="008C02C3"/>
    <w:rsid w:val="008C1B4F"/>
    <w:rsid w:val="008D37CB"/>
    <w:rsid w:val="008E0C90"/>
    <w:rsid w:val="008E4A22"/>
    <w:rsid w:val="008E4B71"/>
    <w:rsid w:val="00933F29"/>
    <w:rsid w:val="00951BC0"/>
    <w:rsid w:val="00972CD6"/>
    <w:rsid w:val="00976975"/>
    <w:rsid w:val="009819B8"/>
    <w:rsid w:val="009830F4"/>
    <w:rsid w:val="009A1B99"/>
    <w:rsid w:val="009A4274"/>
    <w:rsid w:val="009A7A4D"/>
    <w:rsid w:val="009B7471"/>
    <w:rsid w:val="009C4943"/>
    <w:rsid w:val="009C4971"/>
    <w:rsid w:val="009D6C35"/>
    <w:rsid w:val="009F0648"/>
    <w:rsid w:val="009F23AC"/>
    <w:rsid w:val="00A05A11"/>
    <w:rsid w:val="00A05CE1"/>
    <w:rsid w:val="00A138A9"/>
    <w:rsid w:val="00A15F5C"/>
    <w:rsid w:val="00A24F89"/>
    <w:rsid w:val="00A3153C"/>
    <w:rsid w:val="00A34C82"/>
    <w:rsid w:val="00A3519C"/>
    <w:rsid w:val="00A409CF"/>
    <w:rsid w:val="00AB0BCB"/>
    <w:rsid w:val="00AB1B53"/>
    <w:rsid w:val="00AC5774"/>
    <w:rsid w:val="00AD2D3A"/>
    <w:rsid w:val="00AD5227"/>
    <w:rsid w:val="00AE3BCE"/>
    <w:rsid w:val="00AF72DB"/>
    <w:rsid w:val="00B10D1E"/>
    <w:rsid w:val="00B1405D"/>
    <w:rsid w:val="00B16A2B"/>
    <w:rsid w:val="00B273D6"/>
    <w:rsid w:val="00B31A5C"/>
    <w:rsid w:val="00B32938"/>
    <w:rsid w:val="00B3377C"/>
    <w:rsid w:val="00B82675"/>
    <w:rsid w:val="00B906E2"/>
    <w:rsid w:val="00BC6726"/>
    <w:rsid w:val="00BD60E4"/>
    <w:rsid w:val="00BD6ED2"/>
    <w:rsid w:val="00BF2703"/>
    <w:rsid w:val="00BF290A"/>
    <w:rsid w:val="00BF735D"/>
    <w:rsid w:val="00C0169F"/>
    <w:rsid w:val="00C13535"/>
    <w:rsid w:val="00C15F10"/>
    <w:rsid w:val="00C23709"/>
    <w:rsid w:val="00C42006"/>
    <w:rsid w:val="00C459D4"/>
    <w:rsid w:val="00C47368"/>
    <w:rsid w:val="00C56094"/>
    <w:rsid w:val="00C81CCC"/>
    <w:rsid w:val="00C846BE"/>
    <w:rsid w:val="00C92223"/>
    <w:rsid w:val="00CA1E47"/>
    <w:rsid w:val="00CA4FB9"/>
    <w:rsid w:val="00CB1CA8"/>
    <w:rsid w:val="00CD04EF"/>
    <w:rsid w:val="00CE5C8C"/>
    <w:rsid w:val="00CE5DCF"/>
    <w:rsid w:val="00CE687F"/>
    <w:rsid w:val="00CF113F"/>
    <w:rsid w:val="00CF6FFB"/>
    <w:rsid w:val="00D003DD"/>
    <w:rsid w:val="00D00BB3"/>
    <w:rsid w:val="00D01B81"/>
    <w:rsid w:val="00D04172"/>
    <w:rsid w:val="00D1687C"/>
    <w:rsid w:val="00D22EF7"/>
    <w:rsid w:val="00D25BF7"/>
    <w:rsid w:val="00D36A91"/>
    <w:rsid w:val="00D36DAF"/>
    <w:rsid w:val="00D44E9E"/>
    <w:rsid w:val="00D5690F"/>
    <w:rsid w:val="00D569C4"/>
    <w:rsid w:val="00D64638"/>
    <w:rsid w:val="00D8215D"/>
    <w:rsid w:val="00D839B4"/>
    <w:rsid w:val="00DA0C81"/>
    <w:rsid w:val="00DB2528"/>
    <w:rsid w:val="00DB5ADD"/>
    <w:rsid w:val="00DC4E19"/>
    <w:rsid w:val="00DD6EEA"/>
    <w:rsid w:val="00DF621C"/>
    <w:rsid w:val="00E029BB"/>
    <w:rsid w:val="00E03882"/>
    <w:rsid w:val="00E055DE"/>
    <w:rsid w:val="00E210CE"/>
    <w:rsid w:val="00E2744C"/>
    <w:rsid w:val="00E27518"/>
    <w:rsid w:val="00E37BCC"/>
    <w:rsid w:val="00E45404"/>
    <w:rsid w:val="00E73052"/>
    <w:rsid w:val="00E762FB"/>
    <w:rsid w:val="00EA3467"/>
    <w:rsid w:val="00EA4F13"/>
    <w:rsid w:val="00EB609A"/>
    <w:rsid w:val="00EE0C06"/>
    <w:rsid w:val="00EE6B9D"/>
    <w:rsid w:val="00F04206"/>
    <w:rsid w:val="00F05E27"/>
    <w:rsid w:val="00F327A2"/>
    <w:rsid w:val="00F403B7"/>
    <w:rsid w:val="00F62866"/>
    <w:rsid w:val="00F750A8"/>
    <w:rsid w:val="00FA72BD"/>
    <w:rsid w:val="00FB61F0"/>
    <w:rsid w:val="00FB6258"/>
    <w:rsid w:val="00FB74F0"/>
    <w:rsid w:val="00FC0061"/>
    <w:rsid w:val="00FC2A4F"/>
    <w:rsid w:val="00FC5FA2"/>
    <w:rsid w:val="00FD2552"/>
    <w:rsid w:val="00FF143F"/>
  </w:rsids>
  <m:mathPr>
    <m:mathFont m:val="Cambria Math"/>
    <m:brkBin m:val="before"/>
    <m:brkBinSub m:val="--"/>
    <m:smallFrac/>
    <m:dispDef/>
    <m:lMargin m:val="0"/>
    <m:rMargin m:val="0"/>
    <m:defJc m:val="centerGroup"/>
    <m:wrapIndent m:val="1440"/>
    <m:intLim m:val="subSup"/>
    <m:naryLim m:val="undOvr"/>
  </m:mathPr>
  <w:themeFontLang w:val="en-IN" w:bidi="o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652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33">
    <w:name w:val="table 33"/>
    <w:basedOn w:val="TableofFigures"/>
    <w:link w:val="table33Char"/>
    <w:qFormat/>
    <w:rsid w:val="00A138A9"/>
    <w:pPr>
      <w:widowControl w:val="0"/>
      <w:spacing w:line="276" w:lineRule="auto"/>
      <w:jc w:val="center"/>
      <w:outlineLvl w:val="3"/>
    </w:pPr>
    <w:rPr>
      <w:rFonts w:ascii="Georgia" w:eastAsiaTheme="majorEastAsia" w:hAnsi="Georgia" w:cstheme="majorBidi"/>
      <w:bCs/>
      <w:iCs/>
      <w:sz w:val="14"/>
    </w:rPr>
  </w:style>
  <w:style w:type="character" w:customStyle="1" w:styleId="table33Char">
    <w:name w:val="table 33 Char"/>
    <w:basedOn w:val="DefaultParagraphFont"/>
    <w:link w:val="table33"/>
    <w:rsid w:val="00A138A9"/>
    <w:rPr>
      <w:rFonts w:ascii="Georgia" w:eastAsiaTheme="majorEastAsia" w:hAnsi="Georgia" w:cstheme="majorBidi"/>
      <w:bCs/>
      <w:iCs/>
      <w:sz w:val="14"/>
    </w:rPr>
  </w:style>
  <w:style w:type="paragraph" w:styleId="TableofFigures">
    <w:name w:val="table of figures"/>
    <w:basedOn w:val="Normal"/>
    <w:next w:val="Normal"/>
    <w:uiPriority w:val="99"/>
    <w:semiHidden/>
    <w:unhideWhenUsed/>
    <w:rsid w:val="00A138A9"/>
    <w:pPr>
      <w:spacing w:after="0"/>
    </w:pPr>
  </w:style>
  <w:style w:type="paragraph" w:styleId="BodyText">
    <w:name w:val="Body Text"/>
    <w:basedOn w:val="Normal"/>
    <w:link w:val="BodyTextChar"/>
    <w:rsid w:val="002630A8"/>
    <w:pPr>
      <w:spacing w:after="12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2630A8"/>
    <w:rPr>
      <w:rFonts w:ascii="Times New Roman" w:eastAsia="Times New Roman" w:hAnsi="Times New Roman" w:cs="Times New Roman"/>
      <w:sz w:val="20"/>
      <w:szCs w:val="20"/>
    </w:rPr>
  </w:style>
  <w:style w:type="table" w:styleId="TableGrid">
    <w:name w:val="Table Grid"/>
    <w:basedOn w:val="TableNormal"/>
    <w:uiPriority w:val="39"/>
    <w:rsid w:val="00C846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F702D"/>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4</Pages>
  <Words>1163</Words>
  <Characters>6633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7781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Jyotiranjan Pradhan</dc:creator>
  <cp:keywords/>
  <dc:description/>
  <cp:lastModifiedBy>LILI</cp:lastModifiedBy>
  <cp:revision>20</cp:revision>
  <cp:lastPrinted>2017-10-18T10:52:00Z</cp:lastPrinted>
  <dcterms:created xsi:type="dcterms:W3CDTF">2017-07-21T07:05:00Z</dcterms:created>
  <dcterms:modified xsi:type="dcterms:W3CDTF">2017-11-09T10:36:00Z</dcterms:modified>
</cp:coreProperties>
</file>